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护理学基础</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387E77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735CD6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5C161E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437AAF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186FE5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184BB4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2A4E5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0C8DFB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6EB78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A60FC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26451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638EE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06E42A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护理程序</w:t>
            </w:r>
          </w:p>
        </w:tc>
        <w:tc>
          <w:tcPr>
            <w:tcW w:w="1372" w:type="dxa"/>
            <w:tcBorders>
              <w:tl2br w:val="nil"/>
              <w:tr2bl w:val="nil"/>
            </w:tcBorders>
            <w:shd w:val="clear" w:color="auto" w:fill="FFFFFF"/>
            <w:vAlign w:val="center"/>
          </w:tcPr>
          <w:p w14:paraId="1B91DF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F13B7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45E5E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53CA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0C498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医院和住院环境</w:t>
            </w:r>
          </w:p>
        </w:tc>
        <w:tc>
          <w:tcPr>
            <w:tcW w:w="1372" w:type="dxa"/>
            <w:tcBorders>
              <w:tl2br w:val="nil"/>
              <w:tr2bl w:val="nil"/>
            </w:tcBorders>
            <w:shd w:val="clear" w:color="auto" w:fill="FFFFFF"/>
            <w:vAlign w:val="center"/>
          </w:tcPr>
          <w:p w14:paraId="6245B2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75A897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9E11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7D9028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503261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入院和出院患者的护理</w:t>
            </w:r>
          </w:p>
        </w:tc>
        <w:tc>
          <w:tcPr>
            <w:tcW w:w="1372" w:type="dxa"/>
            <w:tcBorders>
              <w:tl2br w:val="nil"/>
              <w:tr2bl w:val="nil"/>
            </w:tcBorders>
            <w:shd w:val="clear" w:color="auto" w:fill="FFFFFF"/>
            <w:vAlign w:val="center"/>
          </w:tcPr>
          <w:p w14:paraId="76A6D0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41225E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AF3C5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CAE95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7A231B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卧位与安全</w:t>
            </w:r>
          </w:p>
        </w:tc>
        <w:tc>
          <w:tcPr>
            <w:tcW w:w="1372" w:type="dxa"/>
            <w:tcBorders>
              <w:tl2br w:val="nil"/>
              <w:tr2bl w:val="nil"/>
            </w:tcBorders>
            <w:shd w:val="clear" w:color="auto" w:fill="FFFFFF"/>
            <w:vAlign w:val="center"/>
          </w:tcPr>
          <w:p w14:paraId="1EC0B8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0C15E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77C283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3D45C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D3E4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医院内感染的预防与控制</w:t>
            </w:r>
          </w:p>
        </w:tc>
        <w:tc>
          <w:tcPr>
            <w:tcW w:w="1372" w:type="dxa"/>
            <w:tcBorders>
              <w:tl2br w:val="nil"/>
              <w:tr2bl w:val="nil"/>
            </w:tcBorders>
            <w:shd w:val="clear" w:color="auto" w:fill="FFFFFF"/>
            <w:vAlign w:val="center"/>
          </w:tcPr>
          <w:p w14:paraId="7C4076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2332D4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BBD8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A1258A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17C4A5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药物疗法和过敏试验法</w:t>
            </w:r>
          </w:p>
        </w:tc>
        <w:tc>
          <w:tcPr>
            <w:tcW w:w="1372" w:type="dxa"/>
            <w:tcBorders>
              <w:tl2br w:val="nil"/>
              <w:tr2bl w:val="nil"/>
            </w:tcBorders>
            <w:shd w:val="clear" w:color="auto" w:fill="FFFFFF"/>
            <w:vAlign w:val="center"/>
          </w:tcPr>
          <w:p w14:paraId="08AFE7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1600" w:type="dxa"/>
            <w:tcBorders>
              <w:tl2br w:val="nil"/>
              <w:tr2bl w:val="nil"/>
            </w:tcBorders>
            <w:shd w:val="clear" w:color="auto" w:fill="FFFFFF"/>
            <w:vAlign w:val="center"/>
          </w:tcPr>
          <w:p w14:paraId="7758E8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28962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7EC2E6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7D68F4D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静脉输液和输血法</w:t>
            </w:r>
          </w:p>
        </w:tc>
        <w:tc>
          <w:tcPr>
            <w:tcW w:w="1372" w:type="dxa"/>
            <w:tcBorders>
              <w:tl2br w:val="nil"/>
              <w:tr2bl w:val="nil"/>
            </w:tcBorders>
            <w:shd w:val="clear" w:color="auto" w:fill="FFFFFF"/>
            <w:vAlign w:val="center"/>
          </w:tcPr>
          <w:p w14:paraId="6C16A9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456C36D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99B7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2328A3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52B7B3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生命体征的评估及护理</w:t>
            </w:r>
          </w:p>
        </w:tc>
        <w:tc>
          <w:tcPr>
            <w:tcW w:w="1372" w:type="dxa"/>
            <w:tcBorders>
              <w:tl2br w:val="nil"/>
              <w:tr2bl w:val="nil"/>
            </w:tcBorders>
            <w:shd w:val="clear" w:color="auto" w:fill="FFFFFF"/>
            <w:vAlign w:val="center"/>
          </w:tcPr>
          <w:p w14:paraId="469F5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55E0D6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40E2C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A0A9F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68AA19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患者的清洁护理</w:t>
            </w:r>
          </w:p>
        </w:tc>
        <w:tc>
          <w:tcPr>
            <w:tcW w:w="1372" w:type="dxa"/>
            <w:tcBorders>
              <w:tl2br w:val="nil"/>
              <w:tr2bl w:val="nil"/>
            </w:tcBorders>
            <w:shd w:val="clear" w:color="auto" w:fill="FFFFFF"/>
            <w:vAlign w:val="center"/>
          </w:tcPr>
          <w:p w14:paraId="07254C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24</w:t>
            </w:r>
          </w:p>
        </w:tc>
        <w:tc>
          <w:tcPr>
            <w:tcW w:w="1600" w:type="dxa"/>
            <w:tcBorders>
              <w:tl2br w:val="nil"/>
              <w:tr2bl w:val="nil"/>
            </w:tcBorders>
            <w:shd w:val="clear" w:color="auto" w:fill="FFFFFF"/>
            <w:vAlign w:val="center"/>
          </w:tcPr>
          <w:p w14:paraId="79F74B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8D82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CA87BB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2E0DA8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饮食护理</w:t>
            </w:r>
          </w:p>
        </w:tc>
        <w:tc>
          <w:tcPr>
            <w:tcW w:w="1372" w:type="dxa"/>
            <w:tcBorders>
              <w:tl2br w:val="nil"/>
              <w:tr2bl w:val="nil"/>
            </w:tcBorders>
            <w:shd w:val="clear" w:color="auto" w:fill="FFFFFF"/>
            <w:vAlign w:val="center"/>
          </w:tcPr>
          <w:p w14:paraId="63E39F5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56D35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E29B3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028FE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27141D8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排泄护理</w:t>
            </w:r>
          </w:p>
        </w:tc>
        <w:tc>
          <w:tcPr>
            <w:tcW w:w="1372" w:type="dxa"/>
            <w:tcBorders>
              <w:tl2br w:val="nil"/>
              <w:tr2bl w:val="nil"/>
            </w:tcBorders>
            <w:shd w:val="clear" w:color="auto" w:fill="FFFFFF"/>
            <w:vAlign w:val="center"/>
          </w:tcPr>
          <w:p w14:paraId="49C1AAC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3B5135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899F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3254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4166" w:type="dxa"/>
            <w:tcBorders>
              <w:tl2br w:val="nil"/>
              <w:tr2bl w:val="nil"/>
            </w:tcBorders>
            <w:shd w:val="clear" w:color="auto" w:fill="FFFFFF"/>
            <w:vAlign w:val="center"/>
          </w:tcPr>
          <w:p w14:paraId="3D3BF6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标本采集</w:t>
            </w:r>
          </w:p>
        </w:tc>
        <w:tc>
          <w:tcPr>
            <w:tcW w:w="1372" w:type="dxa"/>
            <w:tcBorders>
              <w:tl2br w:val="nil"/>
              <w:tr2bl w:val="nil"/>
            </w:tcBorders>
            <w:shd w:val="clear" w:color="auto" w:fill="FFFFFF"/>
            <w:vAlign w:val="center"/>
          </w:tcPr>
          <w:p w14:paraId="62BB42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26249B0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404C3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DD831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14</w:t>
            </w:r>
          </w:p>
        </w:tc>
        <w:tc>
          <w:tcPr>
            <w:tcW w:w="4166" w:type="dxa"/>
            <w:tcBorders>
              <w:tl2br w:val="nil"/>
              <w:tr2bl w:val="nil"/>
            </w:tcBorders>
            <w:shd w:val="clear" w:color="auto" w:fill="FFFFFF"/>
            <w:vAlign w:val="center"/>
          </w:tcPr>
          <w:p w14:paraId="16767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冷热疗法</w:t>
            </w:r>
          </w:p>
        </w:tc>
        <w:tc>
          <w:tcPr>
            <w:tcW w:w="1372" w:type="dxa"/>
            <w:tcBorders>
              <w:tl2br w:val="nil"/>
              <w:tr2bl w:val="nil"/>
            </w:tcBorders>
            <w:shd w:val="clear" w:color="auto" w:fill="FFFFFF"/>
            <w:vAlign w:val="center"/>
          </w:tcPr>
          <w:p w14:paraId="19C0E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99BD9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8C434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07AB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4166" w:type="dxa"/>
            <w:tcBorders>
              <w:tl2br w:val="nil"/>
              <w:tr2bl w:val="nil"/>
            </w:tcBorders>
            <w:shd w:val="clear" w:color="auto" w:fill="FFFFFF"/>
            <w:vAlign w:val="center"/>
          </w:tcPr>
          <w:p w14:paraId="434D5B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病情观察和危重患者的抢救</w:t>
            </w:r>
          </w:p>
        </w:tc>
        <w:tc>
          <w:tcPr>
            <w:tcW w:w="1372" w:type="dxa"/>
            <w:tcBorders>
              <w:tl2br w:val="nil"/>
              <w:tr2bl w:val="nil"/>
            </w:tcBorders>
            <w:shd w:val="clear" w:color="auto" w:fill="FFFFFF"/>
            <w:vAlign w:val="center"/>
          </w:tcPr>
          <w:p w14:paraId="1D9928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2474C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BBC5C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CD873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4166" w:type="dxa"/>
            <w:tcBorders>
              <w:tl2br w:val="nil"/>
              <w:tr2bl w:val="nil"/>
            </w:tcBorders>
            <w:shd w:val="clear" w:color="auto" w:fill="FFFFFF"/>
            <w:vAlign w:val="center"/>
          </w:tcPr>
          <w:p w14:paraId="431613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临终患者的护理</w:t>
            </w:r>
          </w:p>
        </w:tc>
        <w:tc>
          <w:tcPr>
            <w:tcW w:w="1372" w:type="dxa"/>
            <w:tcBorders>
              <w:tl2br w:val="nil"/>
              <w:tr2bl w:val="nil"/>
            </w:tcBorders>
            <w:shd w:val="clear" w:color="auto" w:fill="FFFFFF"/>
            <w:vAlign w:val="center"/>
          </w:tcPr>
          <w:p w14:paraId="5D3E4F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66AF50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E3052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4071B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17</w:t>
            </w:r>
          </w:p>
        </w:tc>
        <w:tc>
          <w:tcPr>
            <w:tcW w:w="4166" w:type="dxa"/>
            <w:tcBorders>
              <w:tl2br w:val="nil"/>
              <w:tr2bl w:val="nil"/>
            </w:tcBorders>
            <w:shd w:val="clear" w:color="auto" w:fill="FFFFFF"/>
            <w:vAlign w:val="center"/>
          </w:tcPr>
          <w:p w14:paraId="61AAD8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医疗和护理文件书写</w:t>
            </w:r>
          </w:p>
        </w:tc>
        <w:tc>
          <w:tcPr>
            <w:tcW w:w="1372" w:type="dxa"/>
            <w:tcBorders>
              <w:tl2br w:val="nil"/>
              <w:tr2bl w:val="nil"/>
            </w:tcBorders>
            <w:shd w:val="clear" w:color="auto" w:fill="FFFFFF"/>
            <w:vAlign w:val="center"/>
          </w:tcPr>
          <w:p w14:paraId="78B0DD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79F5B4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0A848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15A29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02094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3FC6461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180</w:t>
            </w:r>
          </w:p>
        </w:tc>
        <w:tc>
          <w:tcPr>
            <w:tcW w:w="1600" w:type="dxa"/>
            <w:tcBorders>
              <w:tl2br w:val="nil"/>
              <w:tr2bl w:val="nil"/>
            </w:tcBorders>
            <w:shd w:val="clear" w:color="auto" w:fill="FFFFFF"/>
            <w:vAlign w:val="center"/>
          </w:tcPr>
          <w:p w14:paraId="0823F7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4C7BE318">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6</w:t>
      </w:r>
      <w:r>
        <w:rPr>
          <w:rFonts w:hint="eastAsia" w:ascii="Times New Roman" w:hAnsi="Times New Roman"/>
          <w:b/>
          <w:bCs/>
          <w:sz w:val="28"/>
          <w:szCs w:val="28"/>
        </w:rPr>
        <w:t>课  医院内感染的预防与控制</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006DE74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EBC6A6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3937055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医院内感染的预防与控制</w:t>
            </w:r>
          </w:p>
        </w:tc>
      </w:tr>
      <w:tr w14:paraId="1340651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70F76F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328F32D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16</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720</w:t>
            </w:r>
            <w:r>
              <w:rPr>
                <w:rFonts w:hint="eastAsia" w:ascii="Times New Roman" w:hAnsi="宋体"/>
                <w:szCs w:val="20"/>
              </w:rPr>
              <w:t>min）。</w:t>
            </w:r>
          </w:p>
        </w:tc>
      </w:tr>
      <w:tr w14:paraId="1DD5067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ED8CE1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2516E6EE">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79461681">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能说出医院内感染、清洁、消毒、灭菌、无菌技术和隔离的概念。</w:t>
            </w:r>
          </w:p>
          <w:p w14:paraId="16B3652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能说出隔离病区的管理、隔离种类及措施。</w:t>
            </w:r>
          </w:p>
          <w:p w14:paraId="1BEA27BF">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307472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医院内感染的预防与控制</w:t>
            </w:r>
            <w:r>
              <w:rPr>
                <w:rFonts w:hint="eastAsia" w:ascii="Times New Roman" w:hAnsi="宋体"/>
                <w:bCs/>
                <w:szCs w:val="20"/>
              </w:rPr>
              <w:t>，树立无菌观念并在日后的学习工作中进一步强化、加深。</w:t>
            </w:r>
          </w:p>
        </w:tc>
      </w:tr>
      <w:tr w14:paraId="72E56BA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6B10B19">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5E74757E">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医院内感染</w:t>
            </w:r>
          </w:p>
          <w:p w14:paraId="5EF1A5A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清洁、消毒、灭菌</w:t>
            </w:r>
          </w:p>
        </w:tc>
      </w:tr>
      <w:tr w14:paraId="0377BF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015543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5DDC3C7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6FD2D5D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B3B96C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1A27CBA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9730F2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373C7DB7">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68480569">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2FFD96DB">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313A1427">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72047A6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77418FB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2084AFD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2B4333EF">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43916FC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5EC90B0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p w14:paraId="76D1E22D">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10</w:t>
            </w:r>
            <w:r>
              <w:rPr>
                <w:rFonts w:hint="default" w:ascii="Times New Roman" w:hAnsi="宋体"/>
                <w:szCs w:val="20"/>
              </w:rPr>
              <w:t>节课：知识讲解（40min）--课堂小结（3min）--作业布置（2min）</w:t>
            </w:r>
          </w:p>
          <w:p w14:paraId="3716EEB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11</w:t>
            </w:r>
            <w:r>
              <w:rPr>
                <w:rFonts w:hint="default" w:ascii="Times New Roman" w:hAnsi="宋体"/>
                <w:szCs w:val="20"/>
              </w:rPr>
              <w:t>节课：知识讲解（40min）--课堂小结（3min）--作业布置（2min）</w:t>
            </w:r>
          </w:p>
          <w:p w14:paraId="14C185A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12</w:t>
            </w:r>
            <w:r>
              <w:rPr>
                <w:rFonts w:hint="default" w:ascii="Times New Roman" w:hAnsi="宋体"/>
                <w:szCs w:val="20"/>
              </w:rPr>
              <w:t>节课：知识讲解（40min）--课堂小结（3min）--作业布置（2min）</w:t>
            </w:r>
          </w:p>
          <w:p w14:paraId="5EE90F3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13</w:t>
            </w:r>
            <w:r>
              <w:rPr>
                <w:rFonts w:hint="default" w:ascii="Times New Roman" w:hAnsi="宋体"/>
                <w:szCs w:val="20"/>
              </w:rPr>
              <w:t>节课：知识讲解（40min）--课堂小结（3min）--作业布置（2min）</w:t>
            </w:r>
          </w:p>
          <w:p w14:paraId="3E91B6F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14</w:t>
            </w:r>
            <w:r>
              <w:rPr>
                <w:rFonts w:hint="default" w:ascii="Times New Roman" w:hAnsi="宋体"/>
                <w:szCs w:val="20"/>
              </w:rPr>
              <w:t>节课：知识讲解（40min）--课堂小结（3min）--作业布置（2min）</w:t>
            </w:r>
          </w:p>
          <w:p w14:paraId="45093A4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15</w:t>
            </w:r>
            <w:r>
              <w:rPr>
                <w:rFonts w:hint="default" w:ascii="Times New Roman" w:hAnsi="宋体"/>
                <w:szCs w:val="20"/>
              </w:rPr>
              <w:t>节课：知识讲解（40min）--课堂小结（3min）--作业布置（2min）</w:t>
            </w:r>
          </w:p>
          <w:p w14:paraId="5E9666E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16</w:t>
            </w:r>
            <w:r>
              <w:rPr>
                <w:rFonts w:hint="default" w:ascii="Times New Roman" w:hAnsi="宋体"/>
                <w:szCs w:val="20"/>
              </w:rPr>
              <w:t>节课：知识讲解（40min）--课堂小结（3min）--作业布置（2min）</w:t>
            </w:r>
          </w:p>
        </w:tc>
      </w:tr>
      <w:tr w14:paraId="5FF96D1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51C7520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6F81C58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D0E6FF"/>
            <w:vAlign w:val="center"/>
          </w:tcPr>
          <w:p w14:paraId="2BA0A9A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27B34D1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68406DF9">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43600B64">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24EFB0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1F89F6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490E1B81">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01043E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7BB1358">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7DB8D6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99E2229">
            <w:pPr>
              <w:keepNext w:val="0"/>
              <w:keepLines w:val="0"/>
              <w:suppressLineNumbers w:val="0"/>
              <w:spacing w:before="0" w:beforeAutospacing="0" w:after="0" w:afterAutospacing="0" w:line="360" w:lineRule="auto"/>
              <w:ind w:left="0" w:right="0"/>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展示医院内感染（一）</w:t>
            </w:r>
          </w:p>
          <w:p w14:paraId="1AE65A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一、医院内感染的概念</w:t>
            </w:r>
          </w:p>
          <w:p w14:paraId="301C8D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医院内感染又称医院获得性感染、医院感染，是指任何人员在医院活动期间遭受病原体侵袭而引起的诊断明确的感染或疾病，主要是指住院患者在医院内获得的感染。</w:t>
            </w:r>
          </w:p>
          <w:p w14:paraId="09B86C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二、医院内感染的分类</w:t>
            </w:r>
          </w:p>
          <w:p w14:paraId="35A0D7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内源性感染（自身感染）　是指患者自身携带的病原体引起的感染。</w:t>
            </w:r>
          </w:p>
          <w:p w14:paraId="66A0B5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病原体来自患者体内或体表的正常菌群，通常对人体无害，但在一定条件下，可以成为条件致病菌引发感染。</w:t>
            </w:r>
          </w:p>
          <w:p w14:paraId="0E02B2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2. 外源性感染（交叉感染）　是指患者在医院内遭受非自身存在的各种病原体侵袭而发生的感染。病原体来自患者体外，通过一定的传播途径导致机体感染。</w:t>
            </w:r>
            <w:r>
              <w:rPr>
                <w:rFonts w:hint="eastAsia" w:ascii="Times New Roman" w:hAnsi="Times New Roman"/>
                <w:b/>
                <w:color w:val="000000" w:themeColor="text1"/>
                <w:lang w:eastAsia="zh-CN"/>
                <w14:textFill>
                  <w14:solidFill>
                    <w14:schemeClr w14:val="tx1"/>
                  </w14:solidFill>
                </w14:textFill>
              </w:rPr>
              <w:t xml:space="preserve"> </w:t>
            </w:r>
          </w:p>
          <w:p w14:paraId="77A1A92D">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9482E68">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展示医院内感染（一）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30FD7F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4080683">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711A6AAA">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F7D39FD">
            <w:pPr>
              <w:keepNext w:val="0"/>
              <w:keepLines w:val="0"/>
              <w:suppressLineNumbers w:val="0"/>
              <w:spacing w:before="0" w:beforeAutospacing="0" w:after="0" w:afterAutospacing="0" w:line="360" w:lineRule="auto"/>
              <w:ind w:left="0" w:right="0" w:firstLine="422" w:firstLineChars="200"/>
              <w:rPr>
                <w:rFonts w:hint="eastAsia" w:hAnsi="宋体" w:eastAsia="宋体"/>
                <w:bCs/>
                <w:lang w:eastAsia="zh-CN"/>
              </w:rPr>
            </w:pPr>
            <w:r>
              <w:rPr>
                <w:rFonts w:hint="eastAsia" w:hAnsi="宋体"/>
                <w:b/>
                <w:bCs w:val="0"/>
                <w:lang w:val="en-US" w:eastAsia="zh-CN"/>
              </w:rPr>
              <w:t>简述医院内感染的分类。</w:t>
            </w:r>
          </w:p>
        </w:tc>
        <w:tc>
          <w:tcPr>
            <w:tcW w:w="1366" w:type="dxa"/>
            <w:tcBorders>
              <w:tl2br w:val="nil"/>
              <w:tr2bl w:val="nil"/>
            </w:tcBorders>
            <w:vAlign w:val="center"/>
          </w:tcPr>
          <w:p w14:paraId="178D1E3C">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D94939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37F86F7">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65A8A1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F2CAA4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展示医院内感染（</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5DE37F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三、医院内感染的形成</w:t>
            </w:r>
          </w:p>
          <w:p w14:paraId="1C21B9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医院内感染的发生必须具备三个基本条件：感染源、传播途径、易感宿主。当三者同时存在并发生联系时，就构成感染链，引起医院内感染。</w:t>
            </w:r>
          </w:p>
          <w:p w14:paraId="13C618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感染源　感染源是指病原体自然生存、繁殖并排出的宿主或场所。</w:t>
            </w:r>
          </w:p>
          <w:p w14:paraId="76A0B7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已感染的患者或病原携带者。已感染的患者是最重要的感染源，其排出的病原体数量多、毒力大且常具有耐药性；病原携带者是另外一个主要感染源，其临床意义重大，如乙、丙肝病原携带者、痢疾恢复期带菌者等。</w:t>
            </w:r>
          </w:p>
          <w:p w14:paraId="76A78E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（2）患者自身。人体的体表以及与外界相通的腔道如口腔、鼻咽腔、上呼吸道、肠道、泌尿生殖道等处，经常寄居着不同种类和数量的细菌，在一定条件下可引起自身感染。</w:t>
            </w:r>
          </w:p>
          <w:p w14:paraId="41E62D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（3）动物感染源。在医院内感染中以鼠类的意义最大。老鼠是沙门氏菌的重要宿主，可以传播鼠伤寒、鼠疫、流行性出血热等疾病。　</w:t>
            </w:r>
          </w:p>
          <w:p w14:paraId="1E2A02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（4）医院环境。医院内特殊的环境中如洗手池、空调系统、垃圾点、下水管道等，具有腐生特性革兰阴性杆菌可以存活并繁殖数月以上，并不断向外界排出，进而导致感染的发生。</w:t>
            </w:r>
          </w:p>
          <w:p w14:paraId="261E33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（5）其他。医务人员、患者家属、探视者也可成为感染源；未彻底消毒的医疗器械及不合格的药剂、血液制品也可以作为感染源看待。</w:t>
            </w:r>
          </w:p>
          <w:p w14:paraId="4605AD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传播途径　传播途径是指病原体离开感染源到达新宿主的途径和方式，主要有五种途径。</w:t>
            </w:r>
          </w:p>
          <w:p w14:paraId="0C6A5C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接触传播。接触传播是外源性感染的主要传播途径，传播方式共有两种。①直接接触传播：病原体由已感染的个体不经任何媒介直接传播给易感宿主的方式，如母婴之间通过胎盘和产道可以传播疱疹病毒、乙肝病毒、柯萨奇病毒等。②间接接触传播：病原体通过媒介物传递或转移给新宿主的方式，最常见的传播媒介是医护人员的手。</w:t>
            </w:r>
          </w:p>
          <w:p w14:paraId="0DFD72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（2）空气传播。空气传播是以空气为媒介，空气中带有病原微生物的微粒，随气流流动而造成的感染。传播方式可分为三种：飞沫传播、飞沫核传播、菌尘传播。</w:t>
            </w:r>
          </w:p>
          <w:p w14:paraId="0B9659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（3）消化道传播。医院的饮用水和食物若被污染，除可以导致细菌性食物中毒外，食品中如果带有条件致病菌，尤其是绿脓杆菌及肠杆菌类，可在患者肠道定植引起感染。</w:t>
            </w:r>
          </w:p>
          <w:p w14:paraId="6BF62E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（4）注射、输液、输血传播。通过使用污染的药液、血液制品及注射用物造成的疾病传播。</w:t>
            </w:r>
          </w:p>
          <w:p w14:paraId="4F7552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（5）生物媒介传播。指动物或昆虫携带病原微生物导致疾病传播，如蚊子可以传播疟疾、乙型脑炎、登革热等。</w:t>
            </w:r>
          </w:p>
          <w:p w14:paraId="5FA102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易感宿主　易感宿主是指对感染性疾病缺乏免疫力而易感染的人，作为一个总体称为易感人群。医院是易感人群相对集中的地方，易发生医院内感染的散发和流行。</w:t>
            </w:r>
          </w:p>
          <w:p w14:paraId="6BAC8E80">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DCED1D5">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通过教师讲解，了解医院内感染（</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74218D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FA70DC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951DE1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E6ACBF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79F3B0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医院内感染（</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，让学生知道易感宿主是指对感染性疾病缺乏免疫力而易感染的人</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ACA4B5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94D9EE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2EEF197">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4F24B6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656CBE2">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简述传播途径。</w:t>
            </w:r>
          </w:p>
        </w:tc>
        <w:tc>
          <w:tcPr>
            <w:tcW w:w="1366" w:type="dxa"/>
            <w:tcBorders>
              <w:tl2br w:val="nil"/>
              <w:tr2bl w:val="nil"/>
            </w:tcBorders>
            <w:vAlign w:val="center"/>
          </w:tcPr>
          <w:p w14:paraId="530F00DC">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A5CA78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72DC5A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41ACA1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展示医院内感染（</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4DC544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四、医院内感染的主要因素</w:t>
            </w:r>
          </w:p>
          <w:p w14:paraId="1E8128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医院内感染的主要因素有：①易感人群多；②医院内感染管理制度不完善；③医务人员对医院内感染的严重性认识不足；④不合理使用抗生素；⑤侵入性诊治手段增多；⑥医院建筑布局不合理。</w:t>
            </w:r>
          </w:p>
          <w:p w14:paraId="541AEC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五、医院内感染的预防和控制</w:t>
            </w:r>
          </w:p>
          <w:p w14:paraId="3948C6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建立三级监控体系　在医院感染管理委员会领导下，建立由专职医生、护士为主体的医院感染科及三级护理管理体系（一级管理：病区护士长和兼职监控护士。二级管理：专科护士长。三级管理：护理部副主任），加强医院感染的管理，做到预防为主，及时发现、及时报告、及时处理。</w:t>
            </w:r>
          </w:p>
          <w:p w14:paraId="56A1F1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健全各项规章制度</w:t>
            </w:r>
          </w:p>
          <w:p w14:paraId="3A180D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（1）管理制度。如消毒隔离制度、清洁卫生制度、随时及终末消毒制度等。</w:t>
            </w:r>
          </w:p>
          <w:p w14:paraId="4DAD4F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（2）监测制度。包括对消毒灭菌效果及感染高发科室消毒卫生状况的监测。</w:t>
            </w:r>
          </w:p>
          <w:p w14:paraId="629DA4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（3）消毒质控标准。应符合国家卫生行政部门规定的《医院消毒卫生标准》。</w:t>
            </w:r>
          </w:p>
          <w:p w14:paraId="1C3389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落实医院感染管理措施　切实做到控制感染源、切断传播途径和保护易感人群，加强对重点部门、重点环节、高危人群及主要感染部位的管理。</w:t>
            </w:r>
          </w:p>
          <w:p w14:paraId="21EA56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加强教育，明确责任 不断加强对全体医务人员医院感染学的教育，使其明确其在医院内感染中的作用和职责，增强预防和控制医院内感染的自觉性。</w:t>
            </w:r>
          </w:p>
          <w:p w14:paraId="455F75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25CD5E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通过教师讲解，了解医院内感染（</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7511D90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54916EF">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5883FC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C87303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32EAC5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这节课我们一起学习了医院内感染（</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），让学生知道不断加强对全体医务人员医院感染学的教育。</w:t>
            </w:r>
          </w:p>
        </w:tc>
        <w:tc>
          <w:tcPr>
            <w:tcW w:w="1366" w:type="dxa"/>
            <w:tcBorders>
              <w:tl2br w:val="nil"/>
              <w:tr2bl w:val="nil"/>
            </w:tcBorders>
            <w:vAlign w:val="center"/>
          </w:tcPr>
          <w:p w14:paraId="07CD5C5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224AE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88B909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C5CFBE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59D21B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简述医院内感染的预防和控制</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7ADA51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87BE2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3FDAB9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5DA517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展示清洁、消毒、灭菌</w:t>
            </w:r>
            <w:r>
              <w:rPr>
                <w:rFonts w:hint="eastAsia" w:ascii="宋体" w:hAnsi="宋体" w:cs="宋体"/>
                <w:b w:val="0"/>
                <w:bCs/>
                <w:color w:val="C00000"/>
                <w:kern w:val="2"/>
                <w:sz w:val="21"/>
                <w:szCs w:val="21"/>
                <w:lang w:val="en-US" w:eastAsia="zh-CN" w:bidi="ar"/>
              </w:rPr>
              <w:t>（一）</w:t>
            </w:r>
          </w:p>
          <w:p w14:paraId="66FA94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一、清洁、消毒、灭菌的概念</w:t>
            </w:r>
          </w:p>
          <w:p w14:paraId="1273F2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清洁　用物理的方法清除物体表面的污垢、尘埃和有机物。</w:t>
            </w:r>
          </w:p>
          <w:p w14:paraId="30726C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消毒　用物理或化学的方法清除或杀灭除芽孢以外的病原微生物，使其数量减少到无害程度的过程。</w:t>
            </w:r>
          </w:p>
          <w:p w14:paraId="30B8E6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灭菌　用物理或化学的方法杀灭全部微生物，包括致病和非致病微生物以及芽孢。</w:t>
            </w:r>
          </w:p>
          <w:p w14:paraId="62C0AD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二、清洁技术</w:t>
            </w:r>
          </w:p>
          <w:p w14:paraId="02CAB1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清洁的目的是去除和减少微生物，并不能杀灭微生物。清洁适用于地面、墙壁、家具、医疗用具等物体表面的处理；也是物品消毒灭菌的初始步骤处理。</w:t>
            </w:r>
          </w:p>
          <w:p w14:paraId="3783C1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常用的方法有水洗、机械去污和去污剂去污等。特殊污染可选用特定的方法处理，如碘酊可用乙醇处理；甲紫可用乙醇、草酸处理；陈旧血迹可用过氧化氢处理；高锰酸钾可用维生素 C 处理。</w:t>
            </w:r>
          </w:p>
          <w:p w14:paraId="42C373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p w14:paraId="52A090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p w14:paraId="0355D9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tc>
        <w:tc>
          <w:tcPr>
            <w:tcW w:w="1366" w:type="dxa"/>
            <w:tcBorders>
              <w:tl2br w:val="nil"/>
              <w:tr2bl w:val="nil"/>
            </w:tcBorders>
            <w:vAlign w:val="center"/>
          </w:tcPr>
          <w:p w14:paraId="3E2CAA03">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通过教师讲解，了解清洁、消毒、灭菌（一）的基本理论知识。</w:t>
            </w:r>
          </w:p>
        </w:tc>
      </w:tr>
      <w:tr w14:paraId="46196C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C4E23C9">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952BB4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AFF0FF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E5179B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这节课我们一起学习了清洁、消毒、灭菌（一），让学生知道清洁的目的是去除和减少微生物，并不能杀灭微生物。</w:t>
            </w:r>
          </w:p>
        </w:tc>
        <w:tc>
          <w:tcPr>
            <w:tcW w:w="1366" w:type="dxa"/>
            <w:tcBorders>
              <w:tl2br w:val="nil"/>
              <w:tr2bl w:val="nil"/>
            </w:tcBorders>
            <w:vAlign w:val="center"/>
          </w:tcPr>
          <w:p w14:paraId="7C337B6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70AE3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1A7443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78C882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68C16E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简述清洁、消毒、灭菌的概念</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083A7B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0EF2BB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3AE71E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3A11FB9">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展示清洁、消毒、灭菌（</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AFAB3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三、消毒灭菌方法</w:t>
            </w:r>
          </w:p>
          <w:p w14:paraId="165C04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（一）物理消毒灭菌法</w:t>
            </w:r>
          </w:p>
          <w:p w14:paraId="4EDD5D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物理消毒灭菌的方法是利用物理因素杀灭或清除病原微生物的方法。</w:t>
            </w:r>
          </w:p>
          <w:p w14:paraId="605FF8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【热力消毒灭菌法】</w:t>
            </w:r>
          </w:p>
          <w:p w14:paraId="252A61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热力消毒灭菌法是利用热力破坏微生物的蛋白质、核酸、细胞壁和细胞膜，从而导致微生物死亡的方法。</w:t>
            </w:r>
          </w:p>
          <w:p w14:paraId="3045F7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干热法</w:t>
            </w:r>
          </w:p>
          <w:p w14:paraId="5EA586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（1）燃烧法：包括焚烧和烧灼法。①焚烧法是一种简单、迅速、彻底的灭菌方法，适用于污染的废弃物，病理标本以及特殊污染的敷料处理。②烧灼法：耐高温的金属器械可在火苗外焰上烧灼 20 秒（锐利刀剪禁用）；搪瓷容器内倒入少量 95% 以上的酒精，缓慢转动容器使酒精完全湿润内壁，然后点燃直至熄灭。 </w:t>
            </w:r>
          </w:p>
          <w:p w14:paraId="11087B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（2）干烤法：利用特制烤箱进行灭菌的方法。适合于耐高温的物品，如油剂、粉剂、玻璃器皿、金属制品等的灭菌。一般 160℃持续 2 小时，170℃持续 1 小时，180℃持续 30 分钟可达到灭菌效果。</w:t>
            </w:r>
          </w:p>
          <w:p w14:paraId="0C6D89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湿热法　温热法是最常用的消毒方法。</w:t>
            </w:r>
          </w:p>
          <w:p w14:paraId="352298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（1）煮沸消毒法：是最早使用的消毒方法，简便易行，效果可靠。适用于耐湿耐高温物品的消毒如金属、搪瓷、玻璃、橡胶类、棉织物等。具体方法：将物品刷洗干净，全部浸入水中，加热煮沸至 100℃，保持5 ～ 10 分 钟 可 达 到 一 般 消 毒 效 果；1% ～ 2%NaHCO3 溶液的沸点可达105℃，增强了杀菌效果，还可去污防锈。</w:t>
            </w:r>
          </w:p>
          <w:p w14:paraId="3E8774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事项：①消毒前，物品必须刷洗干净；②物品全部浸入水下，空腔导管内灌满水；③玻璃类制品用纱布包好，在水温低时放入；橡胶类制品用纱布包好，水沸后放入；④打开器械的轴节及套盖；碗、盘子等不透水的物品垂直放置；⑤消毒时间从水沸之后计时，如果加入新的物品要从第二次水沸后重新计时；⑥高原地区应延长消毒时间，海拔每增高 300 m，延长消毒时间 2 分钟。</w:t>
            </w:r>
          </w:p>
          <w:p w14:paraId="431F0C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压力蒸汽灭菌法：临床使用最普遍、效果最可靠的灭菌方法。适用于耐高温、耐高压、耐潮湿物品的灭菌，如各类器械、敷料、搪瓷、橡胶、玻璃制品、药液、培养基等。根据冷空气排放的方式和程度的不同，可分为下排气式、预真空式和快速压力蒸汽灭菌器。</w:t>
            </w:r>
          </w:p>
          <w:p w14:paraId="3C5DF9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下排气式压力蒸汽灭菌器：利用冷热空气的比重差异使冷空气从下部的排气孔排出，在密闭容器内当水蒸气压力达到 103 ～ 137 kPa 时，温度可达121 ～ 126℃，这样的条件下经 15 ～ 30 分钟就可达到灭菌效果。</w:t>
            </w:r>
          </w:p>
          <w:p w14:paraId="388BAD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预真空式压力蒸汽灭菌器：将冷空气抽出形成负压后输入蒸汽，在负压的吸引下，蒸汽迅速透入物品内部，压力可达 206 kPa，温度可达 132℃，持续 5 ～ 10 分钟就可以彻底灭菌。</w:t>
            </w:r>
          </w:p>
          <w:p w14:paraId="1861D1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快速压力蒸汽灭菌器：具有灭菌迅速、可靠、无毒、无害、经济方便、体积小的优点，广泛用于耐高温高压器械物品的灭菌，特别适合于手术室应急锐利器材的灭菌。</w:t>
            </w:r>
          </w:p>
          <w:p w14:paraId="639E06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注意事项：①灭菌前物品须洗净并擦干或晾干；②灭菌包不宜过大过紧（下排气式压力蒸汽灭菌器物品体积不超过 30 cm×30 cm×25 cm，预真空式压力蒸汽灭菌器物品体积不超过 30 cm×30 cm×50 cm），放置时各类物品间留有空隙；③盛装物品的容器应有孔，取出时应及时关闭；④难以灭菌的物品放在上层，布类物品放在金属、搪瓷类物品之上，物品不能贴靠柜壁，排气孔处不易放物品；⑤灭菌物品应完全干燥后取出备用；⑥随时观察压力和温度情况；⑦做好灭菌效果的监测。</w:t>
            </w:r>
          </w:p>
          <w:p w14:paraId="2AA063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效果监测：①物理监测法：灭菌后检视留点温度计温度指示是否达到了灭菌的要求。②化学监测法：利用化学指示剂灭菌之后的颜色变化来判断是否达到了灭菌效果。③生物监测法：利用对热耐受性较强的非致病性嗜热脂肪杆菌芽孢作为指示剂，灭菌后如果全部菌纸片均无细菌生长则表明灭菌合格。</w:t>
            </w:r>
          </w:p>
          <w:p w14:paraId="369584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【光照消毒法】</w:t>
            </w:r>
          </w:p>
          <w:p w14:paraId="59CF23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日光曝晒法</w:t>
            </w:r>
          </w:p>
          <w:p w14:paraId="408993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利用日光热、干燥及紫外线的作用杀菌。常用于被褥、床垫、枕头、衣服、书籍等物品的消毒。将物品曝晒 6 小时并定时翻动，使物品的各个面都受到阳光的照射。</w:t>
            </w:r>
          </w:p>
          <w:p w14:paraId="241C43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紫外线灯管消毒法</w:t>
            </w:r>
          </w:p>
          <w:p w14:paraId="7FFC6C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紫外线对细菌、病毒、真菌、芽孢和衣原体均有较强的杀灭作用，其杀菌机制有四个：①使菌体蛋白光解变性；②使 DNA 失去转化能力；③降低菌体内氧化酶的活性。④使空气中的氧电离产生具有极强杀菌作用的臭氧。</w:t>
            </w:r>
          </w:p>
          <w:p w14:paraId="1D580B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使用方法：主要用于空气消毒和物品表面消毒。①空气消毒：每 10 m2 安装 30 W 紫外线灯管一支，有效照射距离不超过 2 m，照射时间为 30 ～ 60 分钟；②物品表面消毒：有效照射距离为 25 ～ 60 cm，照射时间为 20 ～ 30 分钟。注意事项：①经常保持灯管的清洁、无污垢，至少每两周一次用无水乙醇擦拭；②紫外线穿透力差，消毒物品时应尽量摊开或挂起并定时翻动物品；③紫外线对眼睛和皮肤有刺激作用，臭氧对人体也有危害，所以紫外灯一般不在有人的环境中使用，不能移动的患者，照射时嘱患者不要直视光源，可戴墨镜，肢体用被单遮盖；④紫外灯消毒的最适宜温度是 20 ～ 40℃，相对湿度为 40% ～ 60%；⑤从灯亮后的 5 ～ 7 分钟开始计时，照射后应通风换气；连续消毒几个房间时，应间歇 3 ～ 4 分钟再开启；⑥定期检测灯管照射强度，一般每 3 ～ 6 个月检测一次，灯管强度低于 70 µW/cm2 时应更换，或建立使用时间登记卡，累积使用时间超过 1000 小时，也需更换灯管；⑦定期进行空气培养以监测消毒效果。</w:t>
            </w:r>
          </w:p>
          <w:p w14:paraId="769FB2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臭氧灭菌灯消毒法</w:t>
            </w:r>
          </w:p>
          <w:p w14:paraId="1A7FB1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臭氧具有强大的氧化作用，主要用于空气消毒、医院污水、诊疗用水的消毒以及物品表面的消毒。使用灭菌灯进行空气及物品表面消毒时，要求关闭门窗，人员离开，消毒结束后 30 分钟方可进入。</w:t>
            </w:r>
          </w:p>
          <w:p w14:paraId="1143E7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【微波消毒灭菌法】</w:t>
            </w:r>
          </w:p>
          <w:p w14:paraId="29BE96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微波可杀灭各种微生物包括细菌繁殖体、真菌、病毒、芽孢和真菌孢子，常用于食品、餐具的消毒及药品、文件、纸币、口腔和眼科器材、耐热非金属材料器械的消毒灭菌。</w:t>
            </w:r>
          </w:p>
          <w:p w14:paraId="0DDBAE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【电离辐射灭菌法】</w:t>
            </w:r>
          </w:p>
          <w:p w14:paraId="58FDF3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又称“冷灭菌”，最适用于忌热物品的灭菌，尤其是一次性医疗器材、密封包装后需长期储存的器材，精密医疗仪器以及移植或埋植的组织、人工器官、节育器的灭菌。</w:t>
            </w:r>
          </w:p>
          <w:p w14:paraId="61383D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【过滤除菌】</w:t>
            </w:r>
          </w:p>
          <w:p w14:paraId="7F20F8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使一定流速的空气通过孔隙小于 0.2 µm 的高效过滤器，利用物理阻留、静电吸附等原理除掉空气中的尘埃、微生物，使病房、手术室或无菌制药室内的空气达到一定程度的净化。</w:t>
            </w:r>
          </w:p>
          <w:p w14:paraId="570C70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B511E5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通过教师讲解，了解清洁、消毒、灭菌（</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3256A09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793290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FA3870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939BC7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BE74BF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这节课我们一起学习了清洁、消毒、灭菌（</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），让学生知道精密医疗仪器以及移植或埋植的组织、人工器官、节育器的灭菌。</w:t>
            </w:r>
          </w:p>
        </w:tc>
        <w:tc>
          <w:tcPr>
            <w:tcW w:w="1366" w:type="dxa"/>
            <w:tcBorders>
              <w:tl2br w:val="nil"/>
              <w:tr2bl w:val="nil"/>
            </w:tcBorders>
            <w:vAlign w:val="center"/>
          </w:tcPr>
          <w:p w14:paraId="6EC2767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356772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52E852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215410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7D642C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简述微波消毒灭菌法</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AA695C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B2B84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C9E9013">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A356B4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展示清洁、消毒、灭菌（</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08226A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（二）化学消毒灭菌法</w:t>
            </w:r>
          </w:p>
          <w:p w14:paraId="742D3A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化学消毒灭菌法是利用液体或气体的化学药物抑制微生物的生长繁殖或杀死微生物的方法。凡是不适合物理消毒灭菌的物品都可以使用化学消毒灭菌法。</w:t>
            </w:r>
          </w:p>
          <w:p w14:paraId="02A7C8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杀菌原理　是利用液体或气体的化学药物渗透到菌体内，使菌体蛋白凝固变性、酶蛋白失去活力，从而抑制微生物的代谢、生长和繁殖，或破坏细胞膜的结构，改变其通透性，使细胞破裂、溶解，从而达到消毒灭菌的目的。</w:t>
            </w:r>
          </w:p>
          <w:p w14:paraId="184CCA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化学消毒剂的使用原则</w:t>
            </w:r>
          </w:p>
          <w:p w14:paraId="081FBE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（1）根据物品的性能、不同微生物的特性及所要达到的消毒水平选择合适的消毒剂。</w:t>
            </w:r>
          </w:p>
          <w:p w14:paraId="154097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（2）严格掌握消毒剂的有效浓度、消毒时间及使用方法。</w:t>
            </w:r>
          </w:p>
          <w:p w14:paraId="5085EE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（3）消毒剂应定期更换，易挥发的应加盖，并定期检测和调整浓度。</w:t>
            </w:r>
          </w:p>
          <w:p w14:paraId="00768F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（4）消毒前先将物品洗净擦干再浸泡在消毒液中，轴节、套盖要打开，管腔内注满液体。</w:t>
            </w:r>
          </w:p>
          <w:p w14:paraId="67985D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（5）消毒液中不能放置纱布、棉花等物，以防降低消毒效力。</w:t>
            </w:r>
          </w:p>
          <w:p w14:paraId="63497B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（6）消毒后的物品使用前须用无菌生理盐水或蒸馏水冲洗，避免消毒剂刺激组织。</w:t>
            </w:r>
          </w:p>
          <w:p w14:paraId="7C3037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化学消毒剂的使用方法</w:t>
            </w:r>
          </w:p>
          <w:p w14:paraId="6E8AF4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（1）浸泡法：将物品洗净擦干，浸泡在标准浓度的消毒液中，在规定时间内达到消毒灭菌的效果。如体温计的消毒可用 75% 乙醇或 0.1% 的过氧乙酸溶液浸泡 30 分钟。</w:t>
            </w:r>
          </w:p>
          <w:p w14:paraId="753E73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（2）擦拭法：用标准浓度的化学消毒剂擦拭被污染物品的表面或皮肤以</w:t>
            </w:r>
          </w:p>
          <w:p w14:paraId="533F22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及黏膜的方法，如用 0.5% 碘伏消毒局部皮肤等。</w:t>
            </w:r>
          </w:p>
          <w:p w14:paraId="03A2D9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（3）喷雾法：将标准浓度的消毒剂用喷雾器均匀喷洒于空气中或物品表面如地面、墙壁等，在一定时间内达到消毒效果。</w:t>
            </w:r>
          </w:p>
          <w:p w14:paraId="6C5D0C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（4）熏蒸法：在密闭空间内，将消毒剂加热或加入氧化剂，使其呈气体，在标准的浓度和时间内，达到消毒灭菌作用。可用于室内空气的消毒及污染物品的消毒灭菌。常用的消毒剂有环氧乙烷和甲醛。</w:t>
            </w:r>
          </w:p>
          <w:p w14:paraId="3DC14E0F">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常用的化学消毒剂　常用的化学消毒剂见表 6-1。</w:t>
            </w:r>
          </w:p>
          <w:p w14:paraId="08A759B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413635" cy="2298700"/>
                  <wp:effectExtent l="0" t="0" r="5715"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2413635" cy="2298700"/>
                          </a:xfrm>
                          <a:prstGeom prst="rect">
                            <a:avLst/>
                          </a:prstGeom>
                          <a:noFill/>
                          <a:ln>
                            <a:noFill/>
                          </a:ln>
                        </pic:spPr>
                      </pic:pic>
                    </a:graphicData>
                  </a:graphic>
                </wp:inline>
              </w:drawing>
            </w:r>
          </w:p>
          <w:p w14:paraId="2F0F59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B7E574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通过教师讲解，了解清洁、消毒、灭菌（</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6764EE2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D6D561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8F8D7E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CC934E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EB0BB1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这节课我们一起学习了清洁、消毒、灭菌（</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），让学生知道化学消毒灭菌法是利用液体或气体的化学药物抑制微生物的生长繁殖或杀死微生物的方法。</w:t>
            </w:r>
          </w:p>
        </w:tc>
        <w:tc>
          <w:tcPr>
            <w:tcW w:w="1366" w:type="dxa"/>
            <w:tcBorders>
              <w:tl2br w:val="nil"/>
              <w:tr2bl w:val="nil"/>
            </w:tcBorders>
            <w:vAlign w:val="center"/>
          </w:tcPr>
          <w:p w14:paraId="715B521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74D27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ADC65C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892094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3C0714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简述化学消毒剂的使用方法</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3DAD87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74F8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911C09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DA513E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展示无菌技术</w:t>
            </w:r>
            <w:r>
              <w:rPr>
                <w:rFonts w:hint="eastAsia" w:ascii="宋体" w:hAnsi="宋体" w:cs="宋体"/>
                <w:b w:val="0"/>
                <w:bCs/>
                <w:color w:val="C00000"/>
                <w:kern w:val="2"/>
                <w:sz w:val="21"/>
                <w:szCs w:val="21"/>
                <w:lang w:val="en-US" w:eastAsia="zh-CN" w:bidi="ar"/>
              </w:rPr>
              <w:t>（一）</w:t>
            </w:r>
          </w:p>
          <w:p w14:paraId="1E7526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一、无菌技术的基本概念</w:t>
            </w:r>
          </w:p>
          <w:p w14:paraId="4CB238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无菌区　无菌区是指经灭菌处理且未被污染的区域。</w:t>
            </w:r>
          </w:p>
          <w:p w14:paraId="222448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非无菌区　非无菌区是指未经灭菌处理或经灭菌处理后又被污染的区域。</w:t>
            </w:r>
          </w:p>
          <w:p w14:paraId="6CCD1B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无菌物品　无菌物品指灭菌后保持无菌状态的物品。</w:t>
            </w:r>
          </w:p>
          <w:p w14:paraId="42534A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二、无菌技术操作原则</w:t>
            </w:r>
          </w:p>
          <w:p w14:paraId="35351A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环境要求　无菌操作环境应清洁、宽敞、定期消毒，操作前半小时停止清扫或更换床单，减少走动，避免尘埃飞扬。</w:t>
            </w:r>
          </w:p>
          <w:p w14:paraId="6B0EF3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工作人员着装符合无菌操作要求　无菌操作前，工作人员衣帽整齐、修剪指甲、洗手、戴口罩，必要时穿无菌衣、戴无菌手套。</w:t>
            </w:r>
          </w:p>
          <w:p w14:paraId="22DD60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物品保管　无菌物品与非无菌物品应分开放置，并有明显标志；无菌物品不可暴露于空气中，应存放于无菌包或无菌容器中；无菌包或无菌容器外须标明物品名称、灭菌日期；物品按失效期先后顺序摆放取用；无菌包的有效期一般为 7 天，过期或受潮应重新灭菌。</w:t>
            </w:r>
          </w:p>
          <w:p w14:paraId="00C654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明确基本概念　进行无菌操作中，应首先明确无菌区和非无菌区。</w:t>
            </w:r>
          </w:p>
          <w:p w14:paraId="3EEA06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保持无菌　进行无菌操作时，操作者身体应与无菌区保持一定的距离；取放无菌物品时，应面向无菌区；取用无菌物品应使用无菌持物钳，手不可接触无菌物品；手臂应保持在腰部或治疗台面以上，不可跨越无菌区；无菌物品一经取出，即使未用也不可放回无菌容器内；不可面对无菌区谈笑、咳嗽、打喷嚏；用物怀疑被污染或已经被污染应更换并重新灭菌；非无菌物品应远离无菌区放置。</w:t>
            </w:r>
          </w:p>
          <w:p w14:paraId="1C437A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一人一物　一套无菌物品只供一位患者使用，以防交叉感染。</w:t>
            </w:r>
          </w:p>
          <w:p w14:paraId="1A142F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D0AADF6">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通过教师讲解，了解无菌技术（一）的基本理论知识。</w:t>
            </w:r>
          </w:p>
        </w:tc>
      </w:tr>
      <w:tr w14:paraId="47E22BE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8946907">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BCCC01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FF7616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36B89C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这节课我们一起学习了无菌技术（一），让学生知道无菌物品指灭菌后保持无菌状态的物品。</w:t>
            </w:r>
          </w:p>
        </w:tc>
        <w:tc>
          <w:tcPr>
            <w:tcW w:w="1366" w:type="dxa"/>
            <w:tcBorders>
              <w:tl2br w:val="nil"/>
              <w:tr2bl w:val="nil"/>
            </w:tcBorders>
            <w:vAlign w:val="center"/>
          </w:tcPr>
          <w:p w14:paraId="491E149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D8F086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82BD47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D75E93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571030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简述无菌技术操作原则</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A3B92D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2DE63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3A06F7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BF97D6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展示无菌技术（</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339DFF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三、无菌技术基本操作法</w:t>
            </w:r>
          </w:p>
          <w:p w14:paraId="42517E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（一）无菌持物钳的使用</w:t>
            </w:r>
          </w:p>
          <w:p w14:paraId="6072D9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5E6ABD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无菌持物钳（镊）是专门用来夹取或传递无菌物品的器械。</w:t>
            </w:r>
          </w:p>
          <w:p w14:paraId="725E1C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670926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（1）操作环境是否符合无菌操作的要求。</w:t>
            </w:r>
          </w:p>
          <w:p w14:paraId="5F1D32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（2）无菌持物钳及无菌容器存放是否合理。</w:t>
            </w:r>
          </w:p>
          <w:p w14:paraId="7DA509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1FAF8A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衣帽整洁，剪指甲，洗手，戴口罩。</w:t>
            </w:r>
          </w:p>
          <w:p w14:paraId="2392F2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w:t>
            </w:r>
          </w:p>
          <w:p w14:paraId="24AF6E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（1）无菌持物钳及存放容器：三叉钳用于夹取盆、罐、瓶等较大或较重物品；卵圆钳可夹取剪、刀、镊、弯盘、治疗碗等物品；镊子用于夹取棉球、棉签、针头、纱布等较小物品。无菌持物钳存放方法有两种：</w:t>
            </w:r>
          </w:p>
          <w:p w14:paraId="71A06B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①湿式保存法：将经压力蒸汽灭菌后的持物钳，浸泡在盛有消毒液的容器内保存，消毒液应没过无菌持物钳轴节上2 ～ 3 cm（持物镊的 1/2 处）。②干燥保存法：将无菌持物钳保存在灭菌后的干燥容器内，在集中治疗前开包使用，4 ～ 8 小时更换一次。</w:t>
            </w:r>
          </w:p>
          <w:p w14:paraId="6B145C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（2）需夹取或传递的无菌物品：无菌容器内存放无菌治疗碗、棉球、纱布等。</w:t>
            </w:r>
          </w:p>
          <w:p w14:paraId="48CE46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环境准备　操作环境整洁、宽敞，操作台清洁、干燥、平坦。</w:t>
            </w:r>
          </w:p>
          <w:p w14:paraId="2E3DFF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【实施】 </w:t>
            </w:r>
          </w:p>
          <w:p w14:paraId="3DF47C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无菌持物钳使用的操作步骤及要点说明见表 6-2。</w:t>
            </w:r>
          </w:p>
          <w:p w14:paraId="7808D0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759075" cy="1249045"/>
                  <wp:effectExtent l="0" t="0" r="3175"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2759075" cy="1249045"/>
                          </a:xfrm>
                          <a:prstGeom prst="rect">
                            <a:avLst/>
                          </a:prstGeom>
                          <a:noFill/>
                          <a:ln>
                            <a:noFill/>
                          </a:ln>
                        </pic:spPr>
                      </pic:pic>
                    </a:graphicData>
                  </a:graphic>
                </wp:inline>
              </w:drawing>
            </w:r>
          </w:p>
          <w:p w14:paraId="296C9A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60125F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（1）无菌物品、无菌持物钳及存放容器无污染。</w:t>
            </w:r>
          </w:p>
          <w:p w14:paraId="382E8F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（2）取放无菌持物钳时未触及浸泡容器液面以上部位。</w:t>
            </w:r>
          </w:p>
          <w:p w14:paraId="2CCCF3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（3）使用时钳端始终向下。</w:t>
            </w:r>
          </w:p>
          <w:p w14:paraId="215E04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（4）取放物品后及时将无菌持物钳放入存放容器内。</w:t>
            </w:r>
          </w:p>
          <w:p w14:paraId="231BF0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13ECE2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（1）无菌持物钳用于夹取无菌物品，不能用于夹取油纱布或换药。</w:t>
            </w:r>
          </w:p>
          <w:p w14:paraId="693005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（2）钳端不可触及非无菌物品，手不可触及无菌持物钳的浸泡部分。</w:t>
            </w:r>
          </w:p>
          <w:p w14:paraId="1B91EF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（3）无菌持物钳使用后应立即放回容器内，不得在空气中暴露过久。</w:t>
            </w:r>
          </w:p>
          <w:p w14:paraId="305E0B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（4）如到远处夹取物品，应将持物钳放入容器内一同搬移。</w:t>
            </w:r>
          </w:p>
          <w:p w14:paraId="720ED3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（5）无菌持物钳和存放容器要定期消毒。浸泡保存时，普通病房每周更换两次，使用频率高的如门诊换药室、注射室、手术室每天更换一次；干燥法保存开包后可保持 4 ～ 8 小时。</w:t>
            </w:r>
          </w:p>
          <w:p w14:paraId="657566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（6）一个容器只浸泡一把持物钳，以免相互碰撞而污染。</w:t>
            </w:r>
          </w:p>
          <w:p w14:paraId="0EE5CE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B0DC28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通过教师讲解，了解无菌技术（二）的基本理论知识。</w:t>
            </w:r>
          </w:p>
        </w:tc>
      </w:tr>
      <w:tr w14:paraId="66CB37B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8AA6B27">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34808D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6B8CAC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2FFD92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这节课我们一起学习了无菌技术（二），让学生知道如到远处夹取物品，应将持物钳放入容器内一同搬移。</w:t>
            </w:r>
          </w:p>
        </w:tc>
        <w:tc>
          <w:tcPr>
            <w:tcW w:w="1366" w:type="dxa"/>
            <w:tcBorders>
              <w:tl2br w:val="nil"/>
              <w:tr2bl w:val="nil"/>
            </w:tcBorders>
            <w:vAlign w:val="center"/>
          </w:tcPr>
          <w:p w14:paraId="7901F7D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836BE0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3AADDE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E0804A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55DEEC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简述无菌持物钳的使用</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99CC62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41E44E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3828FC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D605709">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展示无菌技术（</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457880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（二）无菌容器的使用</w:t>
            </w:r>
          </w:p>
          <w:p w14:paraId="2E23D0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【目的】无菌容器是用来盛放无菌物品并保持其无菌状态的容器。</w:t>
            </w:r>
          </w:p>
          <w:p w14:paraId="04A05D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4604BE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（1）操作环境是否符合无菌操作的要求。</w:t>
            </w:r>
          </w:p>
          <w:p w14:paraId="5B3266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（2）无菌容器及存放物品是否在有效期内；物品摆放是否整齐、合理。</w:t>
            </w:r>
          </w:p>
          <w:p w14:paraId="513FCE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4A945F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衣帽整洁，剪指甲，洗手，戴口罩。</w:t>
            </w:r>
          </w:p>
          <w:p w14:paraId="323525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无菌持物钳和无菌容器（内存放治疗碗、敷料、棉球等），常用的无菌容器有无菌罐、无菌方盘、储槽等。</w:t>
            </w:r>
          </w:p>
          <w:p w14:paraId="2ED4ED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环境准备　操作环境整洁、宽敞，操作台清洁、干燥、平坦。</w:t>
            </w:r>
          </w:p>
          <w:p w14:paraId="243A5E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48D03D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无菌容器使用的操作步骤及要点说明见表 6-3。</w:t>
            </w:r>
          </w:p>
          <w:p w14:paraId="033DBA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853055" cy="1446530"/>
                  <wp:effectExtent l="0" t="0" r="4445" b="12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9"/>
                          <a:stretch>
                            <a:fillRect/>
                          </a:stretch>
                        </pic:blipFill>
                        <pic:spPr>
                          <a:xfrm>
                            <a:off x="0" y="0"/>
                            <a:ext cx="2853055" cy="1446530"/>
                          </a:xfrm>
                          <a:prstGeom prst="rect">
                            <a:avLst/>
                          </a:prstGeom>
                          <a:noFill/>
                          <a:ln>
                            <a:noFill/>
                          </a:ln>
                        </pic:spPr>
                      </pic:pic>
                    </a:graphicData>
                  </a:graphic>
                </wp:inline>
              </w:drawing>
            </w:r>
          </w:p>
          <w:p w14:paraId="6E90E7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00A44F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（1）无菌容器盖的内面未被污染。</w:t>
            </w:r>
          </w:p>
          <w:p w14:paraId="543A9F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（2）手指未触及容器边缘及内面。</w:t>
            </w:r>
          </w:p>
          <w:p w14:paraId="153EC7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（3）及时盖严无菌容器。</w:t>
            </w:r>
          </w:p>
          <w:p w14:paraId="6D291F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6625A4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（1）移动无菌容器时，应托住底部，手不可碰及无菌容器边缘。</w:t>
            </w:r>
          </w:p>
          <w:p w14:paraId="678C64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（2）从无菌容器内取出的无菌物品，一经取出即使未用，也不得放回无菌容器内。</w:t>
            </w:r>
          </w:p>
          <w:p w14:paraId="627AA9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（3）无菌容器应定期灭菌。</w:t>
            </w:r>
          </w:p>
          <w:p w14:paraId="4604F9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B049FAE">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通过教师讲解，了解无菌技术（三）的基本理论知识。</w:t>
            </w:r>
          </w:p>
        </w:tc>
      </w:tr>
      <w:tr w14:paraId="5E48C1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23638DF">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2C2A5E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2B71CD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4632DC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这节课我们一起学习了无菌技术（三），让学生知道从无菌容器内取出的无菌物品，一经取出即使未用，也不得放回无菌容器内。</w:t>
            </w:r>
          </w:p>
        </w:tc>
        <w:tc>
          <w:tcPr>
            <w:tcW w:w="1366" w:type="dxa"/>
            <w:tcBorders>
              <w:tl2br w:val="nil"/>
              <w:tr2bl w:val="nil"/>
            </w:tcBorders>
            <w:vAlign w:val="center"/>
          </w:tcPr>
          <w:p w14:paraId="6C8954B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121AE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CC2466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E3667D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00B972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简述无菌容器的使用</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3E1C13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9984A3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B14830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D858BD4">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展示无菌技术（</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3B7F68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（三）无菌包的使用</w:t>
            </w:r>
          </w:p>
          <w:p w14:paraId="5602D7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027529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无菌包用来包裹无菌物品，以保持无菌物品的无菌状态。</w:t>
            </w:r>
          </w:p>
          <w:p w14:paraId="413214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2131BC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（1）操作环境是否符合无菌操作的要求。</w:t>
            </w:r>
          </w:p>
          <w:p w14:paraId="54772B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（2）无菌物品是否在有效期内；物品摆放是否合理、整齐。</w:t>
            </w:r>
          </w:p>
          <w:p w14:paraId="3A956B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560656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衣帽整洁，剪指甲，洗手，戴口罩。</w:t>
            </w:r>
          </w:p>
          <w:p w14:paraId="7C2ADF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w:t>
            </w:r>
          </w:p>
          <w:p w14:paraId="125A7F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（1）根据操作目的准备无菌包：包布通常选择厚的、致密的、未脱脂的双层棉布制成，无菌包内放治疗巾、医用器械等物品，灭菌前妥善包扎，灭菌后方可使用。</w:t>
            </w:r>
          </w:p>
          <w:p w14:paraId="3D85A8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（2）其他用物：无菌持物钳、化学指示胶带、标签、笔等。</w:t>
            </w:r>
          </w:p>
          <w:p w14:paraId="6A8C26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环境准备　操作环境整洁、宽敞，操作台清洁、干燥、平坦。</w:t>
            </w:r>
          </w:p>
          <w:p w14:paraId="02E14C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2CFA61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无菌包使用的操作步骤及要点说明见表 6-4。</w:t>
            </w:r>
          </w:p>
          <w:p w14:paraId="375E06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3032760" cy="1178560"/>
                  <wp:effectExtent l="0" t="0" r="1524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3032760" cy="1178560"/>
                          </a:xfrm>
                          <a:prstGeom prst="rect">
                            <a:avLst/>
                          </a:prstGeom>
                          <a:noFill/>
                          <a:ln>
                            <a:noFill/>
                          </a:ln>
                        </pic:spPr>
                      </pic:pic>
                    </a:graphicData>
                  </a:graphic>
                </wp:inline>
              </w:drawing>
            </w:r>
          </w:p>
          <w:p w14:paraId="5FF957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76EE5A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（1）无菌包包扎方法正确，松紧适宜。</w:t>
            </w:r>
          </w:p>
          <w:p w14:paraId="357BFC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（2）操作时手臂未跨越无菌区。</w:t>
            </w:r>
          </w:p>
          <w:p w14:paraId="353D68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（3）打开或按原折痕包折无菌包时，手未触及包布内面，无菌物品未被污染。</w:t>
            </w:r>
          </w:p>
          <w:p w14:paraId="305B2C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（4）准确记录开包日期及时间。</w:t>
            </w:r>
          </w:p>
          <w:p w14:paraId="6CCEE2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3C2CD3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包内无菌物品如超过有效期、包布受潮或物品受污染，均需重新灭菌。</w:t>
            </w:r>
          </w:p>
          <w:p w14:paraId="207FA9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（2）打开或包折包布时手只能触及包布四角的外面，不可触及内面，避免跨越无菌区。</w:t>
            </w:r>
          </w:p>
          <w:p w14:paraId="3FC2D0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42DA6E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通过教师讲解，了解无菌技术（</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09FE6C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44A3660">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E9420F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922A6C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178488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这节课我们一起学习了无菌技术（</w:t>
            </w:r>
            <w:r>
              <w:rPr>
                <w:rFonts w:hint="eastAsia" w:ascii="宋体" w:hAnsi="宋体" w:cs="宋体"/>
                <w:b/>
                <w:bCs w:val="0"/>
                <w:kern w:val="2"/>
                <w:sz w:val="21"/>
                <w:szCs w:val="21"/>
                <w:lang w:val="en-US" w:eastAsia="zh-CN" w:bidi="ar"/>
              </w:rPr>
              <w:t>四</w:t>
            </w:r>
            <w:r>
              <w:rPr>
                <w:rFonts w:hint="eastAsia" w:ascii="宋体" w:hAnsi="宋体" w:eastAsia="宋体" w:cs="宋体"/>
                <w:b/>
                <w:bCs w:val="0"/>
                <w:kern w:val="2"/>
                <w:sz w:val="21"/>
                <w:szCs w:val="21"/>
                <w:lang w:val="en-US" w:eastAsia="zh-CN" w:bidi="ar"/>
              </w:rPr>
              <w:t>），让学生知道包内无菌物品如超过有效期、包布受潮或物品受污染，均需重新灭菌。</w:t>
            </w:r>
          </w:p>
        </w:tc>
        <w:tc>
          <w:tcPr>
            <w:tcW w:w="1366" w:type="dxa"/>
            <w:tcBorders>
              <w:tl2br w:val="nil"/>
              <w:tr2bl w:val="nil"/>
            </w:tcBorders>
            <w:vAlign w:val="center"/>
          </w:tcPr>
          <w:p w14:paraId="0063358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9E02F9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B31FEB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4B2998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2401A6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简述无菌包的使用</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7A2852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8D0AE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5F7EB2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F915C5F">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展示无菌技术（</w:t>
            </w:r>
            <w:r>
              <w:rPr>
                <w:rFonts w:hint="eastAsia" w:ascii="宋体" w:hAnsi="宋体" w:cs="宋体"/>
                <w:b w:val="0"/>
                <w:bCs/>
                <w:color w:val="C00000"/>
                <w:kern w:val="2"/>
                <w:sz w:val="21"/>
                <w:szCs w:val="21"/>
                <w:lang w:val="en-US" w:eastAsia="zh-CN" w:bidi="ar"/>
              </w:rPr>
              <w:t>五</w:t>
            </w:r>
            <w:r>
              <w:rPr>
                <w:rFonts w:hint="eastAsia" w:ascii="宋体" w:hAnsi="宋体" w:eastAsia="宋体" w:cs="宋体"/>
                <w:b w:val="0"/>
                <w:bCs/>
                <w:color w:val="C00000"/>
                <w:kern w:val="2"/>
                <w:sz w:val="21"/>
                <w:szCs w:val="21"/>
                <w:lang w:val="en-US" w:eastAsia="zh-CN" w:bidi="ar"/>
              </w:rPr>
              <w:t>）</w:t>
            </w:r>
          </w:p>
          <w:p w14:paraId="7545DE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（四）铺无菌盘</w:t>
            </w:r>
          </w:p>
          <w:p w14:paraId="356A66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2628EE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将无菌治疗巾铺在治疗盘内形成一无菌区域，可放置无菌物品供治疗护理使用。</w:t>
            </w:r>
          </w:p>
          <w:p w14:paraId="2DBCA8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42C6A1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（1）操作环境是否符合无菌操作的要求。</w:t>
            </w:r>
          </w:p>
          <w:p w14:paraId="353E11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（2）无菌物品是否在有效期内；治疗盘是否清洁、干燥；物品摆放是否整齐、合理。</w:t>
            </w:r>
          </w:p>
          <w:p w14:paraId="09F0EC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09C30A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衣帽整洁，剪指甲，洗手，戴口罩。</w:t>
            </w:r>
          </w:p>
          <w:p w14:paraId="5C7886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无菌持物钳、包治疗巾的无菌包（治疗巾折叠法：①横折法：将治疗巾横向折叠 4 次，适用于单层底铺盘法。②纵折法：将治疗巾纵向折叠 2 次，再横向折叠 2 次，适用于双层底铺盘法）、无菌物品（如纱布、治疗碗）及容器、治疗盘、标签、笔等。</w:t>
            </w:r>
          </w:p>
          <w:p w14:paraId="27EA3C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环境准备　操作环境整洁、宽敞，操作台清洁、干燥、平坦。</w:t>
            </w:r>
          </w:p>
          <w:p w14:paraId="363325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0D52C2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铺无菌盘的操作步骤及要点说明见表 6-5。</w:t>
            </w:r>
          </w:p>
          <w:p w14:paraId="7CA08A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257550" cy="2453640"/>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1"/>
                          <a:stretch>
                            <a:fillRect/>
                          </a:stretch>
                        </pic:blipFill>
                        <pic:spPr>
                          <a:xfrm>
                            <a:off x="0" y="0"/>
                            <a:ext cx="3257550" cy="2453640"/>
                          </a:xfrm>
                          <a:prstGeom prst="rect">
                            <a:avLst/>
                          </a:prstGeom>
                          <a:noFill/>
                          <a:ln>
                            <a:noFill/>
                          </a:ln>
                        </pic:spPr>
                      </pic:pic>
                    </a:graphicData>
                  </a:graphic>
                </wp:inline>
              </w:drawing>
            </w:r>
          </w:p>
          <w:p w14:paraId="73CF05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【评价】</w:t>
            </w:r>
          </w:p>
          <w:p w14:paraId="50612E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（1）治疗巾折叠及铺盘方法正确。</w:t>
            </w:r>
          </w:p>
          <w:p w14:paraId="0BC2B7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（2）无菌物品及无菌区域未被污染。</w:t>
            </w:r>
          </w:p>
          <w:p w14:paraId="7B9BFB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（3）准确记录铺盘名称及时间。</w:t>
            </w:r>
          </w:p>
          <w:p w14:paraId="04F417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【注意事项】</w:t>
            </w:r>
          </w:p>
          <w:p w14:paraId="56E90E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（1）操作时，非无菌物品及身体应与无菌盘保持适当距离，不可跨越无菌区。</w:t>
            </w:r>
          </w:p>
          <w:p w14:paraId="30C5D0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（2）无菌盘应保持干燥，避免潮湿、污染。</w:t>
            </w:r>
          </w:p>
          <w:p w14:paraId="53D1D6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2BB01E4">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通过教师讲解，了解无菌技术（</w:t>
            </w:r>
            <w:r>
              <w:rPr>
                <w:rFonts w:hint="eastAsia" w:ascii="Times New Roman" w:hAnsi="Times New Roman"/>
                <w:b/>
                <w:szCs w:val="24"/>
                <w:lang w:val="en-US" w:eastAsia="zh-CN"/>
              </w:rPr>
              <w:t>五</w:t>
            </w:r>
            <w:r>
              <w:rPr>
                <w:rFonts w:hint="eastAsia" w:ascii="Times New Roman" w:hAnsi="Times New Roman"/>
                <w:b/>
                <w:szCs w:val="24"/>
              </w:rPr>
              <w:t>）的基本理论知识。</w:t>
            </w:r>
          </w:p>
        </w:tc>
      </w:tr>
      <w:tr w14:paraId="14E5960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D5701A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48FA46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062246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D726AC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这节课我们一起学习了无菌技术（</w:t>
            </w:r>
            <w:r>
              <w:rPr>
                <w:rFonts w:hint="eastAsia" w:ascii="宋体" w:hAnsi="宋体" w:cs="宋体"/>
                <w:b/>
                <w:bCs w:val="0"/>
                <w:kern w:val="2"/>
                <w:sz w:val="21"/>
                <w:szCs w:val="21"/>
                <w:lang w:val="en-US" w:eastAsia="zh-CN" w:bidi="ar"/>
              </w:rPr>
              <w:t>五</w:t>
            </w:r>
            <w:r>
              <w:rPr>
                <w:rFonts w:hint="eastAsia" w:ascii="宋体" w:hAnsi="宋体" w:eastAsia="宋体" w:cs="宋体"/>
                <w:b/>
                <w:bCs w:val="0"/>
                <w:kern w:val="2"/>
                <w:sz w:val="21"/>
                <w:szCs w:val="21"/>
                <w:lang w:val="en-US" w:eastAsia="zh-CN" w:bidi="ar"/>
              </w:rPr>
              <w:t>），让学生知道操作时，非无菌物品及身体应与无菌盘保持适当距离，不可跨越无菌区。</w:t>
            </w:r>
          </w:p>
        </w:tc>
        <w:tc>
          <w:tcPr>
            <w:tcW w:w="1366" w:type="dxa"/>
            <w:tcBorders>
              <w:tl2br w:val="nil"/>
              <w:tr2bl w:val="nil"/>
            </w:tcBorders>
            <w:vAlign w:val="center"/>
          </w:tcPr>
          <w:p w14:paraId="7A87864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9B1C6B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1C3748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D3360E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B95120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简述铺无菌盘</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B64521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9DACEF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36E340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838006A">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展示无菌技术（</w:t>
            </w:r>
            <w:r>
              <w:rPr>
                <w:rFonts w:hint="eastAsia" w:ascii="宋体" w:hAnsi="宋体" w:cs="宋体"/>
                <w:b w:val="0"/>
                <w:bCs/>
                <w:color w:val="C00000"/>
                <w:kern w:val="2"/>
                <w:sz w:val="21"/>
                <w:szCs w:val="21"/>
                <w:lang w:val="en-US" w:eastAsia="zh-CN" w:bidi="ar"/>
              </w:rPr>
              <w:t>六</w:t>
            </w:r>
            <w:r>
              <w:rPr>
                <w:rFonts w:hint="eastAsia" w:ascii="宋体" w:hAnsi="宋体" w:eastAsia="宋体" w:cs="宋体"/>
                <w:b w:val="0"/>
                <w:bCs/>
                <w:color w:val="C00000"/>
                <w:kern w:val="2"/>
                <w:sz w:val="21"/>
                <w:szCs w:val="21"/>
                <w:lang w:val="en-US" w:eastAsia="zh-CN" w:bidi="ar"/>
              </w:rPr>
              <w:t>）</w:t>
            </w:r>
          </w:p>
          <w:p w14:paraId="5ED9CF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（五）取用无菌溶液</w:t>
            </w:r>
          </w:p>
          <w:p w14:paraId="508C1F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368E92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取出无菌溶液供临床使用，取用过程中保持无菌溶液的无菌状态。</w:t>
            </w:r>
          </w:p>
          <w:p w14:paraId="51D413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40C5C4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（1）操作环境是否符合无菌操作的要求。</w:t>
            </w:r>
          </w:p>
          <w:p w14:paraId="0FABE7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（2）无菌物品是否在有效期内；物品摆放是否整齐、合理。</w:t>
            </w:r>
          </w:p>
          <w:p w14:paraId="69D209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318B47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衣帽整洁，剪指甲，洗手，戴口罩。</w:t>
            </w:r>
          </w:p>
          <w:p w14:paraId="69D36E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无菌溶液、无菌容器、启瓶器、消毒液、棉签、弯盘、笔等。</w:t>
            </w:r>
          </w:p>
          <w:p w14:paraId="5E0948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环境准备　操作环境整洁、宽敞，操作台清洁、干燥、平坦。</w:t>
            </w:r>
          </w:p>
          <w:p w14:paraId="409450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640F2E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取用无菌溶液的操作步骤及要点说明见表 6-6。</w:t>
            </w:r>
          </w:p>
          <w:p w14:paraId="2237E6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284095" cy="1264920"/>
                  <wp:effectExtent l="0" t="0" r="1905" b="1143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2"/>
                          <a:stretch>
                            <a:fillRect/>
                          </a:stretch>
                        </pic:blipFill>
                        <pic:spPr>
                          <a:xfrm>
                            <a:off x="0" y="0"/>
                            <a:ext cx="2284095" cy="1264920"/>
                          </a:xfrm>
                          <a:prstGeom prst="rect">
                            <a:avLst/>
                          </a:prstGeom>
                          <a:noFill/>
                          <a:ln>
                            <a:noFill/>
                          </a:ln>
                        </pic:spPr>
                      </pic:pic>
                    </a:graphicData>
                  </a:graphic>
                </wp:inline>
              </w:drawing>
            </w:r>
          </w:p>
          <w:p w14:paraId="67C973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53DA8C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（1）取用无菌溶液方法正确。</w:t>
            </w:r>
          </w:p>
          <w:p w14:paraId="20AB9A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（2）溶液未被污染，无菌容器未被污染，瓶签未沾湿，液体未溅到外面。</w:t>
            </w:r>
          </w:p>
          <w:p w14:paraId="4830C2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（3）消毒瓶口方法正确。</w:t>
            </w:r>
          </w:p>
          <w:p w14:paraId="59F598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（4）准确记录开瓶日期、时间、用途。</w:t>
            </w:r>
          </w:p>
          <w:p w14:paraId="56628B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4076EC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（1）检查溶液质量时要倒转瓶体，对光检查。</w:t>
            </w:r>
          </w:p>
          <w:p w14:paraId="732A9C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（2）拉起瓶塞时，手不可触及瓶塞盖住瓶口的部分；翻盖瓶塞时，手不可触及瓶塞内面。</w:t>
            </w:r>
          </w:p>
          <w:p w14:paraId="15841D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（3）倒溶液时，瓶口不可触碰容器，也不能将无菌物品堵塞瓶口或伸入瓶内蘸取溶液。</w:t>
            </w:r>
          </w:p>
          <w:p w14:paraId="4EF566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（4）已倒出的溶液不可倒回瓶内以免污染剩余溶液。</w:t>
            </w:r>
          </w:p>
          <w:p w14:paraId="022277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1824BD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通过教师讲解，了解无菌技术（</w:t>
            </w:r>
            <w:r>
              <w:rPr>
                <w:rFonts w:hint="eastAsia" w:ascii="Times New Roman" w:hAnsi="Times New Roman"/>
                <w:b/>
                <w:szCs w:val="24"/>
                <w:lang w:val="en-US" w:eastAsia="zh-CN"/>
              </w:rPr>
              <w:t>六</w:t>
            </w:r>
            <w:r>
              <w:rPr>
                <w:rFonts w:hint="eastAsia" w:ascii="Times New Roman" w:hAnsi="Times New Roman"/>
                <w:b/>
                <w:szCs w:val="24"/>
              </w:rPr>
              <w:t>）的基本理论知识。</w:t>
            </w:r>
          </w:p>
        </w:tc>
      </w:tr>
      <w:tr w14:paraId="3B7B586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E873337">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4803F2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0F957B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8FB0BE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这节课我们一起学习了无菌技术（</w:t>
            </w:r>
            <w:r>
              <w:rPr>
                <w:rFonts w:hint="eastAsia" w:ascii="宋体" w:hAnsi="宋体" w:cs="宋体"/>
                <w:b/>
                <w:bCs w:val="0"/>
                <w:kern w:val="2"/>
                <w:sz w:val="21"/>
                <w:szCs w:val="21"/>
                <w:lang w:val="en-US" w:eastAsia="zh-CN" w:bidi="ar"/>
              </w:rPr>
              <w:t>六</w:t>
            </w:r>
            <w:r>
              <w:rPr>
                <w:rFonts w:hint="eastAsia" w:ascii="宋体" w:hAnsi="宋体" w:eastAsia="宋体" w:cs="宋体"/>
                <w:b/>
                <w:bCs w:val="0"/>
                <w:kern w:val="2"/>
                <w:sz w:val="21"/>
                <w:szCs w:val="21"/>
                <w:lang w:val="en-US" w:eastAsia="zh-CN" w:bidi="ar"/>
              </w:rPr>
              <w:t>），让学生知道操作环境是否符合无菌操作的要求。</w:t>
            </w:r>
          </w:p>
        </w:tc>
        <w:tc>
          <w:tcPr>
            <w:tcW w:w="1366" w:type="dxa"/>
            <w:tcBorders>
              <w:tl2br w:val="nil"/>
              <w:tr2bl w:val="nil"/>
            </w:tcBorders>
            <w:vAlign w:val="center"/>
          </w:tcPr>
          <w:p w14:paraId="4E2BCB0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B2E8CB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69E6D5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08D81E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9BB826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简述取用无菌溶液</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1478A1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3C3C2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364637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0CBC78D">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展示无菌技术（</w:t>
            </w:r>
            <w:r>
              <w:rPr>
                <w:rFonts w:hint="eastAsia" w:ascii="宋体" w:hAnsi="宋体" w:cs="宋体"/>
                <w:b w:val="0"/>
                <w:bCs/>
                <w:color w:val="C00000"/>
                <w:kern w:val="2"/>
                <w:sz w:val="21"/>
                <w:szCs w:val="21"/>
                <w:lang w:val="en-US" w:eastAsia="zh-CN" w:bidi="ar"/>
              </w:rPr>
              <w:t>七</w:t>
            </w:r>
            <w:r>
              <w:rPr>
                <w:rFonts w:hint="eastAsia" w:ascii="宋体" w:hAnsi="宋体" w:eastAsia="宋体" w:cs="宋体"/>
                <w:b w:val="0"/>
                <w:bCs/>
                <w:color w:val="C00000"/>
                <w:kern w:val="2"/>
                <w:sz w:val="21"/>
                <w:szCs w:val="21"/>
                <w:lang w:val="en-US" w:eastAsia="zh-CN" w:bidi="ar"/>
              </w:rPr>
              <w:t>）</w:t>
            </w:r>
          </w:p>
          <w:p w14:paraId="5BFEDD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（六）无菌手套的使用</w:t>
            </w:r>
          </w:p>
          <w:p w14:paraId="7CECB2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691601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无菌操作时，为确保无菌效果、保护患者或自身免受感染，操作者必须戴无菌手套。</w:t>
            </w:r>
          </w:p>
          <w:p w14:paraId="4A448F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47A4B8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（1）操作环境是否符合无菌操作的要求。</w:t>
            </w:r>
          </w:p>
          <w:p w14:paraId="712EDA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（2）无菌手套号码是否合适，是否在有效期内。</w:t>
            </w:r>
          </w:p>
          <w:p w14:paraId="1A2B9A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7D66E2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衣帽整洁，剪指甲，洗手，戴口罩。</w:t>
            </w:r>
          </w:p>
          <w:p w14:paraId="78886A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无菌手套、弯盘。</w:t>
            </w:r>
          </w:p>
          <w:p w14:paraId="50A88C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环境准备　操作环境整洁、宽敞，操作台清洁、干燥、平坦。</w:t>
            </w:r>
          </w:p>
          <w:p w14:paraId="0EEF52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593FD9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无菌手套使用的操作步骤及要点说明见表 6-7。</w:t>
            </w:r>
          </w:p>
          <w:p w14:paraId="51AB25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3154045" cy="1519555"/>
                  <wp:effectExtent l="0" t="0" r="8255" b="44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3"/>
                          <a:stretch>
                            <a:fillRect/>
                          </a:stretch>
                        </pic:blipFill>
                        <pic:spPr>
                          <a:xfrm>
                            <a:off x="0" y="0"/>
                            <a:ext cx="3154045" cy="1519555"/>
                          </a:xfrm>
                          <a:prstGeom prst="rect">
                            <a:avLst/>
                          </a:prstGeom>
                          <a:noFill/>
                          <a:ln>
                            <a:noFill/>
                          </a:ln>
                        </pic:spPr>
                      </pic:pic>
                    </a:graphicData>
                  </a:graphic>
                </wp:inline>
              </w:drawing>
            </w:r>
          </w:p>
          <w:p w14:paraId="1F8EA5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4F1E2A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（1）戴脱手套方法正确，戴时未污染手套外面，脱时手未接触手套外面。</w:t>
            </w:r>
          </w:p>
          <w:p w14:paraId="24C257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（2）未强行拉扯手套，戴好手套后双手保持在腰部以上。</w:t>
            </w:r>
          </w:p>
          <w:p w14:paraId="1A5681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70CCFD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（1）戴手套时及无菌操作过程中发现手套破损或不慎污染，应立即更换。</w:t>
            </w:r>
          </w:p>
          <w:p w14:paraId="1CB880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（2）无菌操作前，应用无菌生理盐水或蒸馏水冲净手套上的滑石粉。</w:t>
            </w:r>
          </w:p>
          <w:p w14:paraId="41982B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（3）脱手套应翻转脱下，避免强拉。</w:t>
            </w:r>
          </w:p>
          <w:p w14:paraId="61FE0E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42A2F76">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通过教师讲解，了解无菌技术（</w:t>
            </w:r>
            <w:r>
              <w:rPr>
                <w:rFonts w:hint="eastAsia" w:ascii="Times New Roman" w:hAnsi="Times New Roman"/>
                <w:b/>
                <w:szCs w:val="24"/>
                <w:lang w:val="en-US" w:eastAsia="zh-CN"/>
              </w:rPr>
              <w:t>七</w:t>
            </w:r>
            <w:r>
              <w:rPr>
                <w:rFonts w:hint="eastAsia" w:ascii="Times New Roman" w:hAnsi="Times New Roman"/>
                <w:b/>
                <w:szCs w:val="24"/>
              </w:rPr>
              <w:t>）的基本理论知识。</w:t>
            </w:r>
          </w:p>
        </w:tc>
      </w:tr>
      <w:tr w14:paraId="30FABF7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9041E9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4EC839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7D356B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01A4FB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这节课我们一起学习了无菌技术（</w:t>
            </w:r>
            <w:r>
              <w:rPr>
                <w:rFonts w:hint="eastAsia" w:ascii="宋体" w:hAnsi="宋体" w:cs="宋体"/>
                <w:b/>
                <w:bCs w:val="0"/>
                <w:kern w:val="2"/>
                <w:sz w:val="21"/>
                <w:szCs w:val="21"/>
                <w:lang w:val="en-US" w:eastAsia="zh-CN" w:bidi="ar"/>
              </w:rPr>
              <w:t>七</w:t>
            </w:r>
            <w:r>
              <w:rPr>
                <w:rFonts w:hint="eastAsia" w:ascii="宋体" w:hAnsi="宋体" w:eastAsia="宋体" w:cs="宋体"/>
                <w:b/>
                <w:bCs w:val="0"/>
                <w:kern w:val="2"/>
                <w:sz w:val="21"/>
                <w:szCs w:val="21"/>
                <w:lang w:val="en-US" w:eastAsia="zh-CN" w:bidi="ar"/>
              </w:rPr>
              <w:t>），让学生知道无菌操作时，为确保无菌效果、保护患者或自身免受感染，操作者必须戴无菌手套。</w:t>
            </w:r>
          </w:p>
        </w:tc>
        <w:tc>
          <w:tcPr>
            <w:tcW w:w="1366" w:type="dxa"/>
            <w:tcBorders>
              <w:tl2br w:val="nil"/>
              <w:tr2bl w:val="nil"/>
            </w:tcBorders>
            <w:vAlign w:val="center"/>
          </w:tcPr>
          <w:p w14:paraId="7A951E4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BFF5D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32EE00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25BD63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15115C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简述无菌手套的使用</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619EEF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04D359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ADE470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0CD2B1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展示隔离技术</w:t>
            </w:r>
            <w:r>
              <w:rPr>
                <w:rFonts w:hint="eastAsia" w:ascii="宋体" w:hAnsi="宋体" w:cs="宋体"/>
                <w:b w:val="0"/>
                <w:bCs/>
                <w:color w:val="C00000"/>
                <w:kern w:val="2"/>
                <w:sz w:val="21"/>
                <w:szCs w:val="21"/>
                <w:lang w:val="en-US" w:eastAsia="zh-CN" w:bidi="ar"/>
              </w:rPr>
              <w:t>（一）</w:t>
            </w:r>
          </w:p>
          <w:p w14:paraId="1EB358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一、隔离基本知识</w:t>
            </w:r>
          </w:p>
          <w:p w14:paraId="2940CF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（一）传染病区及隔离单位的设置</w:t>
            </w:r>
          </w:p>
          <w:p w14:paraId="7A0697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传染病区的设置　传染病区与普通病区应分开设置，且远离水源、食堂和其他公共场所；传染病区应设多个出口，便于工作人员与患者分道进出；悬挂明显隔离标志；病区中配备必要的卫生消毒设备。</w:t>
            </w:r>
          </w:p>
          <w:p w14:paraId="110939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隔离单位的设置</w:t>
            </w:r>
          </w:p>
          <w:p w14:paraId="1103EE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（1）单人隔离：患者应有单独的房间及固定用物。凡未确诊、已确诊为混合感染、烈性传染病及传染病危重患者应住单独隔离室。</w:t>
            </w:r>
          </w:p>
          <w:p w14:paraId="34AB7E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（2）同室隔离：同一病种患者可安排在同一病室，不同病原体的疾病应分室收治。</w:t>
            </w:r>
          </w:p>
          <w:p w14:paraId="23BE7B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（二）传染病区工作区域的划分</w:t>
            </w:r>
          </w:p>
          <w:p w14:paraId="7B06A3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（1）清洁区指未被病原微生物污染的区域。如配膳室、值班室等。</w:t>
            </w:r>
          </w:p>
          <w:p w14:paraId="4DCB9F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（2）半污染区指有可能被病原微生物污染的区域。如内走廊、医护办公室等。</w:t>
            </w:r>
          </w:p>
          <w:p w14:paraId="08E920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（3）污染区指被病原体污染的区域。如病室、污物处理室等。</w:t>
            </w:r>
          </w:p>
          <w:p w14:paraId="274EC4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二、隔离原则</w:t>
            </w:r>
          </w:p>
          <w:p w14:paraId="13D89A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一般消毒隔离原则</w:t>
            </w:r>
          </w:p>
          <w:p w14:paraId="2C239B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（1）病房门外或病床前悬挂明显隔离标志，门口有消毒液浸湿的脚垫，门外设立隔离衣悬挂架，备隔离衣、帽子、口罩、鞋套及手消毒物品等。</w:t>
            </w:r>
          </w:p>
          <w:p w14:paraId="295473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（2）工作人员进入隔离室应按规定戴口罩、帽子、穿隔离衣，必要时换隔离鞋，且只能在规定范围内活动，一切操作要严格遵守隔离规程，接触患者或污染物品后必须消毒双手。</w:t>
            </w:r>
          </w:p>
          <w:p w14:paraId="1797AF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（3）护士护理前须备齐物品，周密计划，集中执行，以减少穿脱隔离衣及手消毒次数。</w:t>
            </w:r>
          </w:p>
          <w:p w14:paraId="575ABA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患者接触的物品或落地的物品视为污染，消毒后方可给他人使用；患者的衣物、稿件、钱币等经熏蒸消毒后才能交家属带回；患者的排泄物、分泌物、呕吐物须消毒处理后方可排放；被服、医用器械等需送出病区处理的物品应分别放入污物袋内，袋外有明显标记。</w:t>
            </w:r>
          </w:p>
          <w:p w14:paraId="66CE74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（5）病室每日进行空气消毒，晨间护理后用消毒液擦拭床栏、床旁桌椅等家具表面。</w:t>
            </w:r>
          </w:p>
          <w:p w14:paraId="24DF5A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（6）严格执行陪伴和探视制度，向患者及陪探人员宣传、解释有关知识其重要性，使其自觉遵守隔离要求和制度。</w:t>
            </w:r>
          </w:p>
          <w:p w14:paraId="3185A7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（7）医生开出医嘱后可解除隔离。</w:t>
            </w:r>
          </w:p>
          <w:p w14:paraId="6E38C2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终末消毒处理　是指对出院、转院或死亡的患者及其所住病室、用物、医疗器械等进行的消毒处理。</w:t>
            </w:r>
          </w:p>
          <w:p w14:paraId="5D011D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（1）患者的终末处理。患者出院或转院前应沐浴更衣，个人用物在消毒后才可带离。死亡患者用消毒液擦拭尸体，并用消毒液棉球堵塞各孔道，再用一次性尸单包裹尸体。</w:t>
            </w:r>
          </w:p>
          <w:p w14:paraId="7C97F6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病室单位的终末处理。关闭门窗，打开床旁桌的柜门、抽屉，摊开棉被，竖起床垫、枕芯，用紫外线照射或臭氧灭菌灯进行空气及物品表面的消毒，消毒后通风换气，用消毒液擦拭桌椅、床栏、墙壁、地面。</w:t>
            </w:r>
          </w:p>
          <w:p w14:paraId="395B0A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E22A7E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通过教师讲解，了解隔离技术（一）的基本理论知识。</w:t>
            </w:r>
          </w:p>
        </w:tc>
      </w:tr>
      <w:tr w14:paraId="1797186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D8EFB7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BAE564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2910F5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0B6DC5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这节课我们一起学习了隔离技术（一），让学生知道患者接触的物品或落地的物品视为污染，消毒后方可给他人使用</w:t>
            </w:r>
            <w:r>
              <w:rPr>
                <w:rFonts w:hint="eastAsia" w:ascii="宋体" w:hAnsi="宋体" w:cs="宋体"/>
                <w:b/>
                <w:bCs w:val="0"/>
                <w:kern w:val="2"/>
                <w:sz w:val="21"/>
                <w:szCs w:val="21"/>
                <w:lang w:val="en-US" w:eastAsia="zh-CN" w:bidi="ar"/>
              </w:rPr>
              <w:t>。</w:t>
            </w:r>
          </w:p>
        </w:tc>
        <w:tc>
          <w:tcPr>
            <w:tcW w:w="1366" w:type="dxa"/>
            <w:tcBorders>
              <w:tl2br w:val="nil"/>
              <w:tr2bl w:val="nil"/>
            </w:tcBorders>
            <w:vAlign w:val="center"/>
          </w:tcPr>
          <w:p w14:paraId="1793F38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291EB7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4948F9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261D52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C763DB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简述隔离原则</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95AF52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3E16F5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77F7DF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8E1026E">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展示隔离技术（</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03D014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三、隔离种类及措施</w:t>
            </w:r>
          </w:p>
          <w:p w14:paraId="4DB86F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按传播途径及隔离对象的不同，隔离种类可分为七种。</w:t>
            </w:r>
          </w:p>
          <w:p w14:paraId="4E0577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严密隔离　适用于经飞沫传播或分泌物、排泄物直接或间接传播的烈性传染病，如霍乱、鼠疫、SARS 等。凡传染性强，死亡率高的传染病均需采取严密隔离。主要措施有：</w:t>
            </w:r>
          </w:p>
          <w:p w14:paraId="259C02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（1）患者住单人病室，门窗紧闭，门外挂明显的隔离标志，禁止患者外出，禁止探陪。</w:t>
            </w:r>
          </w:p>
          <w:p w14:paraId="0A8DF4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（2）接触患者必须戴口罩、帽子、穿隔离衣和隔离鞋，并戴手套，消毒措施必须严格。</w:t>
            </w:r>
          </w:p>
          <w:p w14:paraId="109135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（3）患者的分泌物、呕吐物、排泄物应严格消毒处理后废弃。</w:t>
            </w:r>
          </w:p>
          <w:p w14:paraId="171000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（4）污染敷料用双袋法装袋标记后送焚烧处理；污染物品用双袋法装袋标记送消毒。</w:t>
            </w:r>
          </w:p>
          <w:p w14:paraId="46A7CD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（5）室内空气、地面用紫外线照射消毒或用消毒液喷雾消毒每日1～2次。</w:t>
            </w:r>
          </w:p>
          <w:p w14:paraId="1147E7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接触隔离　适用于具有高度传染性，经伤口、体表直接或间接接触而感染的疾病，如破伤风、狂犬病、气性坏疽、皮肤白喉、伤口绿脓杆菌感染等。主要措施有：</w:t>
            </w:r>
          </w:p>
          <w:p w14:paraId="51CD8F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（1）患者应住单间，不能接触他人。</w:t>
            </w:r>
          </w:p>
          <w:p w14:paraId="53E012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（2）接触患者时应戴口罩、帽子、手套，穿隔离衣；工作人员的手或皮肤有破损者应避免接触患者，必要时戴橡胶手套。</w:t>
            </w:r>
          </w:p>
          <w:p w14:paraId="54C44C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（3）患者接触的一切物品如被单、衣物、器械均应先灭菌然后再进行清洗、消毒或灭菌。</w:t>
            </w:r>
          </w:p>
          <w:p w14:paraId="64DDF5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（4）污染的敷料应袋装标记后送焚烧处理。</w:t>
            </w:r>
          </w:p>
          <w:p w14:paraId="63A851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呼吸道隔离　主要用于防止通过空气中的气溶胶短距离传播的感染性疾病如开放性肺结核、流脑、麻疹、百日咳、风疹、腮腺炎、流感等。主要措施有：</w:t>
            </w:r>
          </w:p>
          <w:p w14:paraId="597B1F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（1）同一病原体感染患者可住同一病室，有条件的尽量使隔离室远离其他病室。</w:t>
            </w:r>
          </w:p>
          <w:p w14:paraId="35E2AD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（2）通向过道的门窗要关紧，随时关门，患者必须离开房间时要戴口罩。</w:t>
            </w:r>
          </w:p>
          <w:p w14:paraId="13824E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（3）工作人员进入病室要戴口罩并保持口罩干燥，必要时穿隔离衣。</w:t>
            </w:r>
          </w:p>
          <w:p w14:paraId="0E174E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（4）患者的口鼻分泌物经消毒处理后方可丢弃。</w:t>
            </w:r>
          </w:p>
          <w:p w14:paraId="1F2CCE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（5）室内空气用紫外线照射消毒或消毒液喷雾消毒每日 1 ～ 2 次。</w:t>
            </w:r>
          </w:p>
          <w:p w14:paraId="503BD7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肠道隔离　适用于直接或间接接触感染性粪便而传播的疾病如伤寒、痢疾、病毒性肠炎、脊髓灰质炎、甲肝等。主要措施有：</w:t>
            </w:r>
          </w:p>
          <w:p w14:paraId="4DA8E9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（1）不同病种的患者最好分室居住，如果同居一室要做好床边隔离，每一病床前要挂隔离标志，患者之间不许互递物品及食物。</w:t>
            </w:r>
          </w:p>
          <w:p w14:paraId="71D617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（2）接触不同病种患者时需分别穿隔离衣，接触污染物时戴手套。</w:t>
            </w:r>
          </w:p>
          <w:p w14:paraId="55E4CC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（3）病室应有防蝇设备，做到无蝇、无蟑螂、无鼠。</w:t>
            </w:r>
          </w:p>
          <w:p w14:paraId="1D2599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（4）患者应有专用的食具和便器并严格消毒；排泄物、呕吐物及吃剩的食物均应消毒处理后才可倒掉；指导患者饭前便后洗手。</w:t>
            </w:r>
          </w:p>
          <w:p w14:paraId="4A708B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（5）被患者排泄物污染的物品要随时袋装标记后送焚烧处理或消毒处理。</w:t>
            </w:r>
          </w:p>
          <w:p w14:paraId="679783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血液、体液隔离　是为预防直接或间接接触传染性血液或体液而传播的疾病，如乙肝、艾滋病、梅毒、疟疾等。主要措施有：</w:t>
            </w:r>
          </w:p>
          <w:p w14:paraId="3B2F1A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（1）同一种病原体感染者，可同室隔离，必要时单人隔离。</w:t>
            </w:r>
          </w:p>
          <w:p w14:paraId="41C5CD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（2）为防止血溅，应戴口罩及护目镜；血液或体液可能污染工作服时要穿隔离衣；接触血液或体液时应戴手套。</w:t>
            </w:r>
          </w:p>
          <w:p w14:paraId="3F15DF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（3）护理患者之后立即消毒双手，若手被血液、体液污染或可能污染应立即用消毒液洗手，护理另一个患者前也应消毒双手；防止被利器割伤或刺伤，患者用过的针头、刀片等应放入利器盆内，直接焚烧处理。</w:t>
            </w:r>
          </w:p>
          <w:p w14:paraId="77614A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（4）被血液、体液污染的物品应袋装标记后送焚烧处理或消毒处理。</w:t>
            </w:r>
          </w:p>
          <w:p w14:paraId="45140F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（5）被血液、体液污染的室内物品表面，立即用5.25%次氯酸钠溶液消毒。</w:t>
            </w:r>
          </w:p>
          <w:p w14:paraId="188CC1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昆虫隔离　适用于以昆虫为媒介而传播的疾病如乙型脑炎、流行性出血热、疟疾、斑疹伤寒等。隔离的主要措施为采用同室隔离以及有效地防蚊、灭虱、灭鼠。</w:t>
            </w:r>
          </w:p>
          <w:p w14:paraId="385C6E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保护性隔离　保护性隔离也称反向隔离，适用于抵抗力低极容易被感染的患者，如严重烧伤、早产儿、白血病、器官移植、免疫缺陷等患者。主要措施有：</w:t>
            </w:r>
          </w:p>
          <w:p w14:paraId="7E9C54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（1）患者住单间病房隔离。</w:t>
            </w:r>
          </w:p>
          <w:p w14:paraId="5EAFC3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（2）凡进入病室者应穿戴灭菌后的隔离衣、帽、手套及鞋，未经消毒的物体不可带入。</w:t>
            </w:r>
          </w:p>
          <w:p w14:paraId="281790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（3）接触这类患者前后及护理下一位患者前均应洗手。</w:t>
            </w:r>
          </w:p>
          <w:p w14:paraId="00A80B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（4）呼吸道疾病或咽部带菌者应避免和患者接触。</w:t>
            </w:r>
          </w:p>
          <w:p w14:paraId="19B4D5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（5）对探视者应采取相应的措施。</w:t>
            </w:r>
          </w:p>
          <w:p w14:paraId="4BCE3A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（6）病室内空气、地面、家具每日严格消毒。</w:t>
            </w:r>
          </w:p>
          <w:p w14:paraId="05E2B7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401D675">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通过教师讲解，了解隔离技术（</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055D14E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512CEF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7E9251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6C642C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B438BA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这节课我们一起学习了隔离技术（</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），让学生知道被血液、体液污染的物品应袋装标记后送焚烧处理或消毒处理。</w:t>
            </w:r>
          </w:p>
        </w:tc>
        <w:tc>
          <w:tcPr>
            <w:tcW w:w="1366" w:type="dxa"/>
            <w:tcBorders>
              <w:tl2br w:val="nil"/>
              <w:tr2bl w:val="nil"/>
            </w:tcBorders>
            <w:vAlign w:val="center"/>
          </w:tcPr>
          <w:p w14:paraId="26C9864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6FAD5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D1F16E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F17C22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41ED57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简述隔离种类及措施</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A82F2E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77A57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F11B2D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26861C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展示隔离技术（</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09DFDB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四、常用隔离技术操作法</w:t>
            </w:r>
          </w:p>
          <w:p w14:paraId="72C27A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（一）帽子、口罩的使用</w:t>
            </w:r>
          </w:p>
          <w:p w14:paraId="633D2D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戴口罩　戴口罩可防止飞沫喷出，护理传染病患者时可防止感染性血液、体液溅到工作人员的鼻腔或口腔黏膜。使用时应注意：①口罩应罩住口鼻部；②不可用污染的手触摸，不用时不可悬挂于胸前；③口罩潮湿应立即更换，可疑污染或接触严密隔离或呼吸道隔离患者后应立即更换；④一次性口罩使用不超过 4 小时，纱布口罩使用 4 ～ 8 小时应更换；⑤戴脱口罩前应洗手。</w:t>
            </w:r>
          </w:p>
          <w:p w14:paraId="6A972D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戴帽子　戴帽子可防止头屑飘落、头发散落或被污染。戴工作帽时要求将头发全部遮住并保持清洁，离开污染区前将帽子放入特定污物袋内便于集中处理。</w:t>
            </w:r>
          </w:p>
          <w:p w14:paraId="46CFE6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（二）洗手与手的消毒</w:t>
            </w:r>
          </w:p>
          <w:p w14:paraId="40EF25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洗手 将手涂满肥皂进行强有力的短时揉搓，然后用流动水冲洗的过程，称洗手。</w:t>
            </w:r>
          </w:p>
          <w:p w14:paraId="6A45E5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1D6058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清除手上的污垢和大部分暂居菌，切断通过手传播感染的途径。</w:t>
            </w:r>
          </w:p>
          <w:p w14:paraId="13FF7D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7138A2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医务人员在下列情况应该认真洗手：①进入病房前和离开病房后；②接触清洁物品前、处理污染物品后；③上厕所前后；④无菌操作前后；⑤接触或护理患者前后；⑥接触伤口前后。</w:t>
            </w:r>
          </w:p>
          <w:p w14:paraId="44A3EC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556739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（1）操作者准备：衣帽整洁，修剪指甲。</w:t>
            </w:r>
          </w:p>
          <w:p w14:paraId="167B0E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（2）用物准备：洗手池设备、肥皂或洗手液、手巾或纸巾或自动干手器。</w:t>
            </w:r>
          </w:p>
          <w:p w14:paraId="473A64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（3）环境准备：操作环境整洁、宽敞。</w:t>
            </w:r>
          </w:p>
          <w:p w14:paraId="22F649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486DED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洗手的操作步骤及要点说明见表 6-8。</w:t>
            </w:r>
          </w:p>
          <w:p w14:paraId="2573C9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18460" cy="1229995"/>
                  <wp:effectExtent l="0" t="0" r="1524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4"/>
                          <a:stretch>
                            <a:fillRect/>
                          </a:stretch>
                        </pic:blipFill>
                        <pic:spPr>
                          <a:xfrm>
                            <a:off x="0" y="0"/>
                            <a:ext cx="2918460" cy="1229995"/>
                          </a:xfrm>
                          <a:prstGeom prst="rect">
                            <a:avLst/>
                          </a:prstGeom>
                          <a:noFill/>
                          <a:ln>
                            <a:noFill/>
                          </a:ln>
                        </pic:spPr>
                      </pic:pic>
                    </a:graphicData>
                  </a:graphic>
                </wp:inline>
              </w:drawing>
            </w:r>
          </w:p>
          <w:p w14:paraId="46638A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【评价】</w:t>
            </w:r>
          </w:p>
          <w:p w14:paraId="15FCE6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（1）手的各部位均洗到并冲净。</w:t>
            </w:r>
          </w:p>
          <w:p w14:paraId="075EAD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（2）工作服未沾湿，周围环境未受污染。</w:t>
            </w:r>
          </w:p>
          <w:p w14:paraId="745E86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（3）洗手后，手上未检出病原体。</w:t>
            </w:r>
          </w:p>
          <w:p w14:paraId="051B6D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【注意事项】</w:t>
            </w:r>
          </w:p>
          <w:p w14:paraId="1FBDCF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（1）洗手方法正确，手的每个部位都要彻底清洗，尤其是指尖、指缝、指关节皱褶处。</w:t>
            </w:r>
          </w:p>
          <w:p w14:paraId="46827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（2）注意调节水温、水流，避免污染工作服及周围环境。</w:t>
            </w:r>
          </w:p>
          <w:p w14:paraId="1B4902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卫生手消毒</w:t>
            </w:r>
          </w:p>
          <w:p w14:paraId="20DD58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77B9D8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杀灭致病微生物，预防感染与交叉感染，避免污染无菌物品和清洁物品。</w:t>
            </w:r>
          </w:p>
          <w:p w14:paraId="755FE0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280134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医务人员在下列情况下必须进行手消毒：①实施侵入性操作前；②护理免疫力低下的患者或新生儿前；③接触黏膜、血液、体液和分泌物后；④接触被致病性微生物污染的物品后；⑤护理传染病患者后。</w:t>
            </w:r>
          </w:p>
          <w:p w14:paraId="67E840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66D62F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（1）操作者准备：衣帽整洁，剪指甲，洗手，戴口罩。</w:t>
            </w:r>
          </w:p>
          <w:p w14:paraId="3328BC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（2）用物准备：消毒液、毛巾或纸巾或用自动干手器和速干手消毒剂。</w:t>
            </w:r>
          </w:p>
          <w:p w14:paraId="374393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（3）环境准备：操作环境整洁、宽敞。</w:t>
            </w:r>
          </w:p>
          <w:p w14:paraId="42ED6E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1BE09F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手消毒的操作步骤及要点说明见表 6-9。</w:t>
            </w:r>
          </w:p>
          <w:p w14:paraId="1BCA6B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83535" cy="787400"/>
                  <wp:effectExtent l="0" t="0" r="12065" b="1270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2883535" cy="787400"/>
                          </a:xfrm>
                          <a:prstGeom prst="rect">
                            <a:avLst/>
                          </a:prstGeom>
                          <a:noFill/>
                          <a:ln>
                            <a:noFill/>
                          </a:ln>
                        </pic:spPr>
                      </pic:pic>
                    </a:graphicData>
                  </a:graphic>
                </wp:inline>
              </w:drawing>
            </w:r>
          </w:p>
          <w:p w14:paraId="647321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【评价】</w:t>
            </w:r>
          </w:p>
          <w:p w14:paraId="1DCF9B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（1）手消毒方法正确。</w:t>
            </w:r>
          </w:p>
          <w:p w14:paraId="1081FE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（2）按洗手的步骤揉搓。</w:t>
            </w:r>
          </w:p>
          <w:p w14:paraId="2C24FA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（3）手消毒后卫生学检测达标。</w:t>
            </w:r>
          </w:p>
          <w:p w14:paraId="5D5650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【注意事项】</w:t>
            </w:r>
          </w:p>
          <w:p w14:paraId="2DB234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（1）消毒前进行卫生洗手并擦干。</w:t>
            </w:r>
          </w:p>
          <w:p w14:paraId="4E144E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（2）揉搓双手时方法正确，各个部位均揉搓到，包括手腕及腕上 10 cm。</w:t>
            </w:r>
          </w:p>
          <w:p w14:paraId="59C01C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（三）避污纸的使用</w:t>
            </w:r>
          </w:p>
          <w:p w14:paraId="54D502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避污纸为清洁纸片，使用避污纸拿取物品或进行简单操作可保持双手或用物不被污染，以省略消毒程序。取用避污纸时应从上面抓取而不能掀页撕取。用后放进污物桶内，集中焚烧处理。</w:t>
            </w:r>
          </w:p>
          <w:p w14:paraId="13436A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（四）穿脱隔离衣</w:t>
            </w:r>
          </w:p>
          <w:p w14:paraId="5D5CA3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49DC80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保护工作人员和患者免受病原体的侵袭、防止病原体传播，避免交叉感染。</w:t>
            </w:r>
          </w:p>
          <w:p w14:paraId="314E46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6BF1FA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下列情况需使用隔离衣：①护理患者时有可能被传染性分泌物、排泄物和渗出物污染时；②护理传染性强的传染病患者时；③护理免疫力低下的患者时。</w:t>
            </w:r>
          </w:p>
          <w:p w14:paraId="1795C0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229A57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衣帽整洁，修剪指甲。</w:t>
            </w:r>
          </w:p>
          <w:p w14:paraId="780A13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隔离衣、挂衣架、手消毒用物。</w:t>
            </w:r>
          </w:p>
          <w:p w14:paraId="420549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环境准备　操作环境整洁、宽敞。</w:t>
            </w:r>
          </w:p>
          <w:p w14:paraId="5124FB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15FC16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穿脱隔离衣的操作步骤及要点说明见表 6-10。</w:t>
            </w:r>
          </w:p>
          <w:p w14:paraId="568E3D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58415" cy="3008630"/>
                  <wp:effectExtent l="0" t="0" r="1333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2558415" cy="3008630"/>
                          </a:xfrm>
                          <a:prstGeom prst="rect">
                            <a:avLst/>
                          </a:prstGeom>
                          <a:noFill/>
                          <a:ln>
                            <a:noFill/>
                          </a:ln>
                        </pic:spPr>
                      </pic:pic>
                    </a:graphicData>
                  </a:graphic>
                </wp:inline>
              </w:drawing>
            </w:r>
          </w:p>
          <w:p w14:paraId="12D0BB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【评价】</w:t>
            </w:r>
          </w:p>
          <w:p w14:paraId="14B333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（1）穿隔离衣前护士着装符合要求。</w:t>
            </w:r>
          </w:p>
          <w:p w14:paraId="7CDDE6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（2）隔离衣完全遮盖工作服，穿脱隔离衣时，隔离观念强。</w:t>
            </w:r>
          </w:p>
          <w:p w14:paraId="2FB0AC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（3）手消毒方法正确。</w:t>
            </w:r>
          </w:p>
          <w:p w14:paraId="2FD95F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【注意事项】</w:t>
            </w:r>
          </w:p>
          <w:p w14:paraId="17B3F0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（1）隔离衣应长短合适能完全遮盖工作服，如有破洞应补好后再穿。</w:t>
            </w:r>
          </w:p>
          <w:p w14:paraId="553305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（2）穿好隔离衣后，只能在规定的区域活动，不得进入清洁区。</w:t>
            </w:r>
          </w:p>
          <w:p w14:paraId="2D5D94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（3）手消毒时不得沾湿隔离衣，隔离衣也不可触及其他物品。</w:t>
            </w:r>
          </w:p>
          <w:p w14:paraId="0A478C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（4）隔离衣应每日更换，如有潮湿或被污染，应立即更换。</w:t>
            </w:r>
          </w:p>
          <w:p w14:paraId="20A899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0DF9442">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通过教师讲解，了解隔离技术（</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1C2F3C3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423B6C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5C07C6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27180A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C30F00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这节课我们一起学习了隔离技术（</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），让学生知道穿好隔离衣后，只能在规定的区域活动，不得进入清洁区。</w:t>
            </w:r>
          </w:p>
        </w:tc>
        <w:tc>
          <w:tcPr>
            <w:tcW w:w="1366" w:type="dxa"/>
            <w:tcBorders>
              <w:tl2br w:val="nil"/>
              <w:tr2bl w:val="nil"/>
            </w:tcBorders>
            <w:vAlign w:val="center"/>
          </w:tcPr>
          <w:p w14:paraId="2830FD8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2893CA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8935F1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391224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202B3D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default" w:ascii="宋体" w:hAnsi="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思考一下，</w:t>
            </w:r>
            <w:r>
              <w:rPr>
                <w:rFonts w:hint="eastAsia" w:ascii="宋体" w:hAnsi="宋体" w:cs="宋体"/>
                <w:b/>
                <w:bCs w:val="0"/>
                <w:kern w:val="2"/>
                <w:sz w:val="21"/>
                <w:szCs w:val="21"/>
                <w:lang w:val="en-US" w:eastAsia="zh-CN" w:bidi="ar"/>
              </w:rPr>
              <w:t>如何穿脱隔离衣？</w:t>
            </w:r>
          </w:p>
        </w:tc>
        <w:tc>
          <w:tcPr>
            <w:tcW w:w="1366" w:type="dxa"/>
            <w:tcBorders>
              <w:tl2br w:val="nil"/>
              <w:tr2bl w:val="nil"/>
            </w:tcBorders>
            <w:vAlign w:val="center"/>
          </w:tcPr>
          <w:p w14:paraId="2F0007B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768E3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72D154A">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6C814260">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课堂教学是个时间流，几乎很少有学生可以在课堂教学的全程运用自己的有意注意于其中。这堂课的教学张驰有致，有高潮。象篇文章，有伏笔、铺垫和渲染。</w:t>
            </w:r>
          </w:p>
        </w:tc>
      </w:tr>
      <w:bookmarkEnd w:id="0"/>
    </w:tbl>
    <w:p w14:paraId="7CC5B762"/>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88B8C88-875F-40E7-A089-D3BECA80E15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B7E6A6C9-86CF-415E-B985-0FD8204E4AB0}"/>
  </w:font>
  <w:font w:name="微软雅黑">
    <w:panose1 w:val="020B0503020204020204"/>
    <w:charset w:val="86"/>
    <w:family w:val="auto"/>
    <w:pitch w:val="default"/>
    <w:sig w:usb0="80000287" w:usb1="2ACF3C50" w:usb2="00000016" w:usb3="00000000" w:csb0="0004001F" w:csb1="00000000"/>
    <w:embedRegular r:id="rId3" w:fontKey="{E650AE23-A659-425F-A731-5004778D119E}"/>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1F3B66DD-D9D3-400A-B827-98C27EDF7619}"/>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31962241-4001-4B84-A41F-E46AF864393A}"/>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F6F3AEA"/>
    <w:multiLevelType w:val="singleLevel"/>
    <w:tmpl w:val="BF6F3AEA"/>
    <w:lvl w:ilvl="0" w:tentative="0">
      <w:start w:val="4"/>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120443"/>
    <w:rsid w:val="0AC91BFE"/>
    <w:rsid w:val="0E3C75E8"/>
    <w:rsid w:val="0F244062"/>
    <w:rsid w:val="18E44A63"/>
    <w:rsid w:val="1F095C2A"/>
    <w:rsid w:val="1FB84519"/>
    <w:rsid w:val="2003061B"/>
    <w:rsid w:val="20F13C9B"/>
    <w:rsid w:val="221D1D08"/>
    <w:rsid w:val="238347DF"/>
    <w:rsid w:val="24B477DD"/>
    <w:rsid w:val="278141AB"/>
    <w:rsid w:val="28B578A7"/>
    <w:rsid w:val="30564A47"/>
    <w:rsid w:val="322A12C5"/>
    <w:rsid w:val="34AD60CD"/>
    <w:rsid w:val="34B67F89"/>
    <w:rsid w:val="368D542E"/>
    <w:rsid w:val="388B134B"/>
    <w:rsid w:val="3B3D61BD"/>
    <w:rsid w:val="436C72A2"/>
    <w:rsid w:val="43A6660D"/>
    <w:rsid w:val="43CD7F64"/>
    <w:rsid w:val="44B33A23"/>
    <w:rsid w:val="45C91BBA"/>
    <w:rsid w:val="48AA54D8"/>
    <w:rsid w:val="49703285"/>
    <w:rsid w:val="49F8701E"/>
    <w:rsid w:val="4C7F0E23"/>
    <w:rsid w:val="582E68E8"/>
    <w:rsid w:val="5A7C6694"/>
    <w:rsid w:val="5FE01C28"/>
    <w:rsid w:val="5FFC3909"/>
    <w:rsid w:val="600E33E1"/>
    <w:rsid w:val="622A303A"/>
    <w:rsid w:val="69425AC1"/>
    <w:rsid w:val="71C561B9"/>
    <w:rsid w:val="723010AC"/>
    <w:rsid w:val="747F1FAF"/>
    <w:rsid w:val="7A106FE1"/>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28</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2025-07-24T06:42:24Z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6769AF2EA00A45B49EBEE1D16280962B_13</vt:lpwstr>
  </property>
  <property fmtid="{D5CDD505-2E9C-101B-9397-08002B2CF9AE}" pid="4" name="KSOTemplateDocerSaveRecord">
    <vt:lpwstr>eyJoZGlkIjoiOTcxZjc4Y2ViNTBlZDVmZTI3YTAxZGE1NWVmM2E2NDEiLCJ1c2VySWQiOiI0MDMzMDA2MzYifQ==</vt:lpwstr>
  </property>
</Properties>
</file>